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2B8C152" w:rsidR="000529BC" w:rsidRPr="00AA7276" w:rsidRDefault="00FE1D30">
      <w:pPr>
        <w:widowControl w:val="0"/>
        <w:pBdr>
          <w:top w:val="nil"/>
          <w:left w:val="nil"/>
          <w:bottom w:val="nil"/>
          <w:right w:val="nil"/>
          <w:between w:val="nil"/>
        </w:pBdr>
        <w:spacing w:line="240" w:lineRule="auto"/>
        <w:ind w:left="16"/>
        <w:rPr>
          <w:rFonts w:ascii="Calibri" w:eastAsia="Calibri" w:hAnsi="Calibri" w:cs="Calibri"/>
          <w:b/>
          <w:sz w:val="24"/>
          <w:szCs w:val="24"/>
        </w:rPr>
      </w:pPr>
      <w:r w:rsidRPr="00AA7276">
        <w:rPr>
          <w:rFonts w:ascii="Calibri" w:eastAsia="Calibri" w:hAnsi="Calibri" w:cs="Calibri"/>
          <w:b/>
          <w:sz w:val="24"/>
          <w:szCs w:val="24"/>
        </w:rPr>
        <w:t xml:space="preserve">Holloway Park– </w:t>
      </w:r>
      <w:r w:rsidR="00704D43">
        <w:rPr>
          <w:rFonts w:ascii="Calibri" w:eastAsia="Calibri" w:hAnsi="Calibri" w:cs="Calibri"/>
          <w:b/>
          <w:sz w:val="24"/>
          <w:szCs w:val="24"/>
        </w:rPr>
        <w:t>Trecastle</w:t>
      </w:r>
      <w:r w:rsidR="00BC7B6F">
        <w:rPr>
          <w:rFonts w:ascii="Calibri" w:eastAsia="Calibri" w:hAnsi="Calibri" w:cs="Calibri"/>
          <w:b/>
          <w:sz w:val="24"/>
          <w:szCs w:val="24"/>
        </w:rPr>
        <w:t xml:space="preserve"> Way Connection </w:t>
      </w:r>
      <w:r w:rsidRPr="00AA7276">
        <w:rPr>
          <w:rFonts w:ascii="Calibri" w:eastAsia="Calibri" w:hAnsi="Calibri" w:cs="Calibri"/>
          <w:b/>
          <w:sz w:val="24"/>
          <w:szCs w:val="24"/>
        </w:rPr>
        <w:t xml:space="preserve"> </w:t>
      </w:r>
    </w:p>
    <w:p w14:paraId="00000002" w14:textId="6C90C988" w:rsidR="000529BC" w:rsidRDefault="00FE1D30">
      <w:pPr>
        <w:widowControl w:val="0"/>
        <w:pBdr>
          <w:top w:val="nil"/>
          <w:left w:val="nil"/>
          <w:bottom w:val="nil"/>
          <w:right w:val="nil"/>
          <w:between w:val="nil"/>
        </w:pBdr>
        <w:spacing w:before="192" w:line="240" w:lineRule="auto"/>
        <w:ind w:left="20"/>
        <w:rPr>
          <w:rFonts w:asciiTheme="majorHAnsi" w:eastAsia="Calibri" w:hAnsiTheme="majorHAnsi" w:cstheme="majorHAnsi"/>
          <w:sz w:val="24"/>
          <w:szCs w:val="24"/>
        </w:rPr>
      </w:pPr>
      <w:r w:rsidRPr="007F5833">
        <w:rPr>
          <w:rFonts w:asciiTheme="majorHAnsi" w:eastAsia="Calibri" w:hAnsiTheme="majorHAnsi" w:cstheme="majorHAnsi"/>
          <w:sz w:val="24"/>
          <w:szCs w:val="24"/>
        </w:rPr>
        <w:t xml:space="preserve">Meeting Thursday </w:t>
      </w:r>
      <w:r w:rsidR="00BC7B6F" w:rsidRPr="007F5833">
        <w:rPr>
          <w:rFonts w:asciiTheme="majorHAnsi" w:eastAsia="Calibri" w:hAnsiTheme="majorHAnsi" w:cstheme="majorHAnsi"/>
          <w:sz w:val="24"/>
          <w:szCs w:val="24"/>
        </w:rPr>
        <w:t>24</w:t>
      </w:r>
      <w:r w:rsidR="00BC7B6F" w:rsidRPr="007F5833">
        <w:rPr>
          <w:rFonts w:asciiTheme="majorHAnsi" w:eastAsia="Calibri" w:hAnsiTheme="majorHAnsi" w:cstheme="majorHAnsi"/>
          <w:sz w:val="24"/>
          <w:szCs w:val="24"/>
          <w:vertAlign w:val="superscript"/>
        </w:rPr>
        <w:t>th</w:t>
      </w:r>
      <w:r w:rsidR="00BC7B6F" w:rsidRPr="007F5833">
        <w:rPr>
          <w:rFonts w:asciiTheme="majorHAnsi" w:eastAsia="Calibri" w:hAnsiTheme="majorHAnsi" w:cstheme="majorHAnsi"/>
          <w:sz w:val="24"/>
          <w:szCs w:val="24"/>
        </w:rPr>
        <w:t xml:space="preserve"> July 6p</w:t>
      </w:r>
      <w:r w:rsidR="006A5ECD">
        <w:rPr>
          <w:rFonts w:asciiTheme="majorHAnsi" w:eastAsia="Calibri" w:hAnsiTheme="majorHAnsi" w:cstheme="majorHAnsi"/>
          <w:sz w:val="24"/>
          <w:szCs w:val="24"/>
        </w:rPr>
        <w:t>m</w:t>
      </w:r>
      <w:r w:rsidR="00BC7B6F" w:rsidRPr="007F5833">
        <w:rPr>
          <w:rFonts w:asciiTheme="majorHAnsi" w:eastAsia="Calibri" w:hAnsiTheme="majorHAnsi" w:cstheme="majorHAnsi"/>
          <w:sz w:val="24"/>
          <w:szCs w:val="24"/>
        </w:rPr>
        <w:t xml:space="preserve"> at the Cat &amp; Mouse Library</w:t>
      </w:r>
      <w:r w:rsidRPr="007F5833">
        <w:rPr>
          <w:rFonts w:asciiTheme="majorHAnsi" w:eastAsia="Calibri" w:hAnsiTheme="majorHAnsi" w:cstheme="majorHAnsi"/>
          <w:sz w:val="24"/>
          <w:szCs w:val="24"/>
        </w:rPr>
        <w:t xml:space="preserve"> </w:t>
      </w:r>
    </w:p>
    <w:p w14:paraId="40CF99AD" w14:textId="77777777" w:rsidR="00704D43" w:rsidRPr="007F5833" w:rsidRDefault="00704D43">
      <w:pPr>
        <w:widowControl w:val="0"/>
        <w:pBdr>
          <w:top w:val="nil"/>
          <w:left w:val="nil"/>
          <w:bottom w:val="nil"/>
          <w:right w:val="nil"/>
          <w:between w:val="nil"/>
        </w:pBdr>
        <w:spacing w:before="192" w:line="240" w:lineRule="auto"/>
        <w:ind w:left="20"/>
        <w:rPr>
          <w:rFonts w:asciiTheme="majorHAnsi" w:eastAsia="Calibri" w:hAnsiTheme="majorHAnsi" w:cstheme="majorHAnsi"/>
          <w:sz w:val="24"/>
          <w:szCs w:val="24"/>
        </w:rPr>
      </w:pPr>
    </w:p>
    <w:p w14:paraId="00000003" w14:textId="77777777" w:rsidR="000529BC" w:rsidRPr="007F5833" w:rsidRDefault="00FE1D30">
      <w:pPr>
        <w:widowControl w:val="0"/>
        <w:pBdr>
          <w:top w:val="nil"/>
          <w:left w:val="nil"/>
          <w:bottom w:val="nil"/>
          <w:right w:val="nil"/>
          <w:between w:val="nil"/>
        </w:pBdr>
        <w:spacing w:before="57" w:line="240" w:lineRule="auto"/>
        <w:ind w:left="2"/>
        <w:rPr>
          <w:rFonts w:asciiTheme="majorHAnsi" w:eastAsia="Calibri" w:hAnsiTheme="majorHAnsi" w:cstheme="majorHAnsi"/>
          <w:b/>
          <w:sz w:val="24"/>
          <w:szCs w:val="24"/>
        </w:rPr>
      </w:pPr>
      <w:r w:rsidRPr="007F5833">
        <w:rPr>
          <w:rFonts w:asciiTheme="majorHAnsi" w:eastAsia="Calibri" w:hAnsiTheme="majorHAnsi" w:cstheme="majorHAnsi"/>
          <w:b/>
          <w:sz w:val="24"/>
          <w:szCs w:val="24"/>
        </w:rPr>
        <w:t xml:space="preserve">Attendees Representing: </w:t>
      </w:r>
    </w:p>
    <w:p w14:paraId="501ABA47" w14:textId="64A2CA67" w:rsidR="00DB2AD1" w:rsidRPr="007F5833" w:rsidRDefault="00DB2AD1">
      <w:pPr>
        <w:widowControl w:val="0"/>
        <w:pBdr>
          <w:top w:val="nil"/>
          <w:left w:val="nil"/>
          <w:bottom w:val="nil"/>
          <w:right w:val="nil"/>
          <w:between w:val="nil"/>
        </w:pBdr>
        <w:spacing w:before="57" w:line="240" w:lineRule="auto"/>
        <w:ind w:left="2"/>
        <w:rPr>
          <w:rFonts w:asciiTheme="majorHAnsi" w:eastAsia="Calibri" w:hAnsiTheme="majorHAnsi" w:cstheme="majorHAnsi"/>
          <w:bCs/>
          <w:sz w:val="24"/>
          <w:szCs w:val="24"/>
        </w:rPr>
      </w:pPr>
      <w:r w:rsidRPr="007F5833">
        <w:rPr>
          <w:rFonts w:asciiTheme="majorHAnsi" w:eastAsia="Calibri" w:hAnsiTheme="majorHAnsi" w:cstheme="majorHAnsi"/>
          <w:bCs/>
          <w:sz w:val="24"/>
          <w:szCs w:val="24"/>
        </w:rPr>
        <w:t>8 residents from Trecastle Way and Del</w:t>
      </w:r>
      <w:r w:rsidR="00251C38" w:rsidRPr="007F5833">
        <w:rPr>
          <w:rFonts w:asciiTheme="majorHAnsi" w:eastAsia="Calibri" w:hAnsiTheme="majorHAnsi" w:cstheme="majorHAnsi"/>
          <w:bCs/>
          <w:sz w:val="24"/>
          <w:szCs w:val="24"/>
        </w:rPr>
        <w:t>meny Avenue as per attendance sheet</w:t>
      </w:r>
    </w:p>
    <w:p w14:paraId="7835E2D4" w14:textId="21E11607" w:rsidR="004A0B9F" w:rsidRPr="007F5833" w:rsidRDefault="00001BC1" w:rsidP="00251C38">
      <w:pPr>
        <w:widowControl w:val="0"/>
        <w:pBdr>
          <w:top w:val="nil"/>
          <w:left w:val="nil"/>
          <w:bottom w:val="nil"/>
          <w:right w:val="nil"/>
          <w:between w:val="nil"/>
        </w:pBdr>
        <w:spacing w:before="60" w:line="240" w:lineRule="auto"/>
        <w:rPr>
          <w:rFonts w:asciiTheme="majorHAnsi" w:eastAsia="Calibri" w:hAnsiTheme="majorHAnsi" w:cstheme="majorHAnsi"/>
          <w:sz w:val="24"/>
          <w:szCs w:val="24"/>
        </w:rPr>
      </w:pPr>
      <w:r w:rsidRPr="007F5833">
        <w:rPr>
          <w:rFonts w:asciiTheme="majorHAnsi" w:eastAsia="Calibri" w:hAnsiTheme="majorHAnsi" w:cstheme="majorHAnsi"/>
          <w:sz w:val="24"/>
          <w:szCs w:val="24"/>
        </w:rPr>
        <w:t>Tessa</w:t>
      </w:r>
      <w:r w:rsidR="00AF3D05" w:rsidRPr="007F5833">
        <w:rPr>
          <w:rFonts w:asciiTheme="majorHAnsi" w:eastAsia="Calibri" w:hAnsiTheme="majorHAnsi" w:cstheme="majorHAnsi"/>
          <w:sz w:val="24"/>
          <w:szCs w:val="24"/>
        </w:rPr>
        <w:t xml:space="preserve"> O’Donnell</w:t>
      </w:r>
      <w:r w:rsidRPr="007F5833">
        <w:rPr>
          <w:rFonts w:asciiTheme="majorHAnsi" w:eastAsia="Calibri" w:hAnsiTheme="majorHAnsi" w:cstheme="majorHAnsi"/>
          <w:sz w:val="24"/>
          <w:szCs w:val="24"/>
        </w:rPr>
        <w:t xml:space="preserve"> – </w:t>
      </w:r>
      <w:r w:rsidR="00602589" w:rsidRPr="007F5833">
        <w:rPr>
          <w:rFonts w:asciiTheme="majorHAnsi" w:eastAsia="Calibri" w:hAnsiTheme="majorHAnsi" w:cstheme="majorHAnsi"/>
          <w:sz w:val="24"/>
          <w:szCs w:val="24"/>
        </w:rPr>
        <w:t>Assoc. Director</w:t>
      </w:r>
      <w:r w:rsidRPr="007F5833">
        <w:rPr>
          <w:rFonts w:asciiTheme="majorHAnsi" w:eastAsia="Calibri" w:hAnsiTheme="majorHAnsi" w:cstheme="majorHAnsi"/>
          <w:sz w:val="24"/>
          <w:szCs w:val="24"/>
        </w:rPr>
        <w:t xml:space="preserve"> – Exterior Architecture</w:t>
      </w:r>
    </w:p>
    <w:p w14:paraId="15C313FD" w14:textId="29C2B96C" w:rsidR="00251C38" w:rsidRPr="007F5833" w:rsidRDefault="00CE1864" w:rsidP="00251C38">
      <w:pPr>
        <w:widowControl w:val="0"/>
        <w:pBdr>
          <w:top w:val="nil"/>
          <w:left w:val="nil"/>
          <w:bottom w:val="nil"/>
          <w:right w:val="nil"/>
          <w:between w:val="nil"/>
        </w:pBdr>
        <w:spacing w:before="60" w:line="240" w:lineRule="auto"/>
        <w:rPr>
          <w:rFonts w:asciiTheme="majorHAnsi" w:eastAsia="Calibri" w:hAnsiTheme="majorHAnsi" w:cstheme="majorHAnsi"/>
          <w:sz w:val="24"/>
          <w:szCs w:val="24"/>
        </w:rPr>
      </w:pPr>
      <w:r w:rsidRPr="007F5833">
        <w:rPr>
          <w:rFonts w:asciiTheme="majorHAnsi" w:eastAsia="Calibri" w:hAnsiTheme="majorHAnsi" w:cstheme="majorHAnsi"/>
          <w:sz w:val="24"/>
          <w:szCs w:val="24"/>
        </w:rPr>
        <w:t>Tajana Adamovic</w:t>
      </w:r>
      <w:r w:rsidR="006773AE" w:rsidRPr="007F5833">
        <w:rPr>
          <w:rFonts w:asciiTheme="majorHAnsi" w:eastAsia="Calibri" w:hAnsiTheme="majorHAnsi" w:cstheme="majorHAnsi"/>
          <w:sz w:val="24"/>
          <w:szCs w:val="24"/>
        </w:rPr>
        <w:t xml:space="preserve">- </w:t>
      </w:r>
      <w:r w:rsidR="00602589" w:rsidRPr="007F5833">
        <w:rPr>
          <w:rFonts w:asciiTheme="majorHAnsi" w:eastAsia="Calibri" w:hAnsiTheme="majorHAnsi" w:cstheme="majorHAnsi"/>
          <w:sz w:val="24"/>
          <w:szCs w:val="24"/>
        </w:rPr>
        <w:t xml:space="preserve">Senior </w:t>
      </w:r>
      <w:r w:rsidR="006773AE" w:rsidRPr="007F5833">
        <w:rPr>
          <w:rFonts w:asciiTheme="majorHAnsi" w:eastAsia="Calibri" w:hAnsiTheme="majorHAnsi" w:cstheme="majorHAnsi"/>
          <w:sz w:val="24"/>
          <w:szCs w:val="24"/>
        </w:rPr>
        <w:t>Landscape Architect – Exterior Architecture</w:t>
      </w:r>
    </w:p>
    <w:p w14:paraId="00000009" w14:textId="7A15488E" w:rsidR="000529BC" w:rsidRPr="007F5833" w:rsidRDefault="00FE1D30" w:rsidP="006773AE">
      <w:pPr>
        <w:widowControl w:val="0"/>
        <w:pBdr>
          <w:top w:val="nil"/>
          <w:left w:val="nil"/>
          <w:bottom w:val="nil"/>
          <w:right w:val="nil"/>
          <w:between w:val="nil"/>
        </w:pBdr>
        <w:spacing w:before="55" w:line="240" w:lineRule="auto"/>
        <w:rPr>
          <w:rFonts w:asciiTheme="majorHAnsi" w:eastAsia="Calibri" w:hAnsiTheme="majorHAnsi" w:cstheme="majorHAnsi"/>
          <w:sz w:val="24"/>
          <w:szCs w:val="24"/>
        </w:rPr>
      </w:pPr>
      <w:r w:rsidRPr="007F5833">
        <w:rPr>
          <w:rFonts w:asciiTheme="majorHAnsi" w:eastAsia="Calibri" w:hAnsiTheme="majorHAnsi" w:cstheme="majorHAnsi"/>
          <w:sz w:val="24"/>
          <w:szCs w:val="24"/>
        </w:rPr>
        <w:t xml:space="preserve">Tsion Tewolde </w:t>
      </w:r>
      <w:r w:rsidR="0003051C" w:rsidRPr="007F5833">
        <w:rPr>
          <w:rFonts w:asciiTheme="majorHAnsi" w:eastAsia="Calibri" w:hAnsiTheme="majorHAnsi" w:cstheme="majorHAnsi"/>
          <w:sz w:val="24"/>
          <w:szCs w:val="24"/>
        </w:rPr>
        <w:t xml:space="preserve">– Community Liaison Officer, </w:t>
      </w:r>
      <w:r w:rsidRPr="007F5833">
        <w:rPr>
          <w:rFonts w:asciiTheme="majorHAnsi" w:eastAsia="Calibri" w:hAnsiTheme="majorHAnsi" w:cstheme="majorHAnsi"/>
          <w:sz w:val="24"/>
          <w:szCs w:val="24"/>
        </w:rPr>
        <w:t>London Square</w:t>
      </w:r>
    </w:p>
    <w:p w14:paraId="0000000A" w14:textId="36786B97" w:rsidR="000529BC" w:rsidRPr="007F5833" w:rsidRDefault="00FE1D30" w:rsidP="0003051C">
      <w:pPr>
        <w:widowControl w:val="0"/>
        <w:pBdr>
          <w:top w:val="nil"/>
          <w:left w:val="nil"/>
          <w:bottom w:val="nil"/>
          <w:right w:val="nil"/>
          <w:between w:val="nil"/>
        </w:pBdr>
        <w:spacing w:before="56" w:line="240" w:lineRule="auto"/>
        <w:rPr>
          <w:rFonts w:asciiTheme="majorHAnsi" w:eastAsia="Calibri" w:hAnsiTheme="majorHAnsi" w:cstheme="majorHAnsi"/>
          <w:sz w:val="24"/>
          <w:szCs w:val="24"/>
        </w:rPr>
      </w:pPr>
      <w:r w:rsidRPr="007F5833">
        <w:rPr>
          <w:rFonts w:asciiTheme="majorHAnsi" w:eastAsia="Calibri" w:hAnsiTheme="majorHAnsi" w:cstheme="majorHAnsi"/>
          <w:sz w:val="24"/>
          <w:szCs w:val="24"/>
        </w:rPr>
        <w:t>Tom Williamson (TW) Peabody</w:t>
      </w:r>
      <w:r w:rsidR="00001BC1" w:rsidRPr="007F5833">
        <w:rPr>
          <w:rFonts w:asciiTheme="majorHAnsi" w:eastAsia="Calibri" w:hAnsiTheme="majorHAnsi" w:cstheme="majorHAnsi"/>
          <w:sz w:val="24"/>
          <w:szCs w:val="24"/>
        </w:rPr>
        <w:t>, Project Director</w:t>
      </w:r>
      <w:r w:rsidRPr="007F5833">
        <w:rPr>
          <w:rFonts w:asciiTheme="majorHAnsi" w:eastAsia="Calibri" w:hAnsiTheme="majorHAnsi" w:cstheme="majorHAnsi"/>
          <w:sz w:val="24"/>
          <w:szCs w:val="24"/>
        </w:rPr>
        <w:t xml:space="preserve">  </w:t>
      </w:r>
    </w:p>
    <w:p w14:paraId="0000000C" w14:textId="77777777" w:rsidR="000529BC" w:rsidRPr="007F5833" w:rsidRDefault="00FE1D30" w:rsidP="0003051C">
      <w:pPr>
        <w:widowControl w:val="0"/>
        <w:pBdr>
          <w:top w:val="nil"/>
          <w:left w:val="nil"/>
          <w:bottom w:val="nil"/>
          <w:right w:val="nil"/>
          <w:between w:val="nil"/>
        </w:pBdr>
        <w:spacing w:before="60" w:line="240" w:lineRule="auto"/>
        <w:rPr>
          <w:rFonts w:asciiTheme="majorHAnsi" w:eastAsia="Calibri" w:hAnsiTheme="majorHAnsi" w:cstheme="majorHAnsi"/>
          <w:sz w:val="24"/>
          <w:szCs w:val="24"/>
        </w:rPr>
      </w:pPr>
      <w:r w:rsidRPr="007F5833">
        <w:rPr>
          <w:rFonts w:asciiTheme="majorHAnsi" w:eastAsia="Calibri" w:hAnsiTheme="majorHAnsi" w:cstheme="majorHAnsi"/>
          <w:sz w:val="24"/>
          <w:szCs w:val="24"/>
        </w:rPr>
        <w:t xml:space="preserve">Julie Conrad (JC) Peabody </w:t>
      </w:r>
    </w:p>
    <w:p w14:paraId="0000000E" w14:textId="77777777" w:rsidR="000529BC" w:rsidRPr="007F5833" w:rsidRDefault="00FE1D30">
      <w:pPr>
        <w:widowControl w:val="0"/>
        <w:pBdr>
          <w:top w:val="nil"/>
          <w:left w:val="nil"/>
          <w:bottom w:val="nil"/>
          <w:right w:val="nil"/>
          <w:between w:val="nil"/>
        </w:pBdr>
        <w:spacing w:before="397" w:line="240" w:lineRule="auto"/>
        <w:ind w:left="2"/>
        <w:rPr>
          <w:rFonts w:asciiTheme="majorHAnsi" w:eastAsia="Calibri" w:hAnsiTheme="majorHAnsi" w:cstheme="majorHAnsi"/>
          <w:b/>
          <w:sz w:val="24"/>
          <w:szCs w:val="24"/>
        </w:rPr>
      </w:pPr>
      <w:r w:rsidRPr="007F5833">
        <w:rPr>
          <w:rFonts w:asciiTheme="majorHAnsi" w:eastAsia="Calibri" w:hAnsiTheme="majorHAnsi" w:cstheme="majorHAnsi"/>
          <w:b/>
          <w:sz w:val="24"/>
          <w:szCs w:val="24"/>
        </w:rPr>
        <w:t xml:space="preserve">Apologies </w:t>
      </w:r>
    </w:p>
    <w:p w14:paraId="0000000F" w14:textId="7CCA301E" w:rsidR="000529BC" w:rsidRPr="007F5833" w:rsidRDefault="00DE030F" w:rsidP="002C2BB7">
      <w:pPr>
        <w:widowControl w:val="0"/>
        <w:pBdr>
          <w:top w:val="nil"/>
          <w:left w:val="nil"/>
          <w:bottom w:val="nil"/>
          <w:right w:val="nil"/>
          <w:between w:val="nil"/>
        </w:pBdr>
        <w:spacing w:before="219" w:line="240" w:lineRule="auto"/>
        <w:rPr>
          <w:rFonts w:asciiTheme="majorHAnsi" w:eastAsia="Calibri" w:hAnsiTheme="majorHAnsi" w:cstheme="majorHAnsi"/>
          <w:sz w:val="24"/>
          <w:szCs w:val="24"/>
        </w:rPr>
      </w:pPr>
      <w:r w:rsidRPr="007F5833">
        <w:rPr>
          <w:rFonts w:asciiTheme="majorHAnsi" w:eastAsia="Calibri" w:hAnsiTheme="majorHAnsi" w:cstheme="majorHAnsi"/>
          <w:sz w:val="24"/>
          <w:szCs w:val="24"/>
        </w:rPr>
        <w:t xml:space="preserve">Nathaniel </w:t>
      </w:r>
      <w:r w:rsidR="008935C3" w:rsidRPr="007F5833">
        <w:rPr>
          <w:rFonts w:asciiTheme="majorHAnsi" w:eastAsia="Calibri" w:hAnsiTheme="majorHAnsi" w:cstheme="majorHAnsi"/>
          <w:sz w:val="24"/>
          <w:szCs w:val="24"/>
        </w:rPr>
        <w:t>Baker, London Borough of Islington</w:t>
      </w:r>
      <w:r w:rsidR="00767C2D" w:rsidRPr="007F5833">
        <w:rPr>
          <w:rFonts w:asciiTheme="majorHAnsi" w:eastAsia="Calibri" w:hAnsiTheme="majorHAnsi" w:cstheme="majorHAnsi"/>
          <w:sz w:val="24"/>
          <w:szCs w:val="24"/>
        </w:rPr>
        <w:t xml:space="preserve">- updates also included from </w:t>
      </w:r>
      <w:r w:rsidR="00623F6F" w:rsidRPr="007F5833">
        <w:rPr>
          <w:rFonts w:asciiTheme="majorHAnsi" w:eastAsia="Calibri" w:hAnsiTheme="majorHAnsi" w:cstheme="majorHAnsi"/>
          <w:sz w:val="24"/>
          <w:szCs w:val="24"/>
        </w:rPr>
        <w:t>LBI at</w:t>
      </w:r>
      <w:r w:rsidR="00767C2D" w:rsidRPr="007F5833">
        <w:rPr>
          <w:rFonts w:asciiTheme="majorHAnsi" w:eastAsia="Calibri" w:hAnsiTheme="majorHAnsi" w:cstheme="majorHAnsi"/>
          <w:sz w:val="24"/>
          <w:szCs w:val="24"/>
        </w:rPr>
        <w:t xml:space="preserve"> the end of the minutes</w:t>
      </w:r>
    </w:p>
    <w:p w14:paraId="00000010" w14:textId="55F9F84E" w:rsidR="000529BC" w:rsidRPr="007F5833" w:rsidRDefault="00944559" w:rsidP="00944559">
      <w:pPr>
        <w:widowControl w:val="0"/>
        <w:pBdr>
          <w:top w:val="nil"/>
          <w:left w:val="nil"/>
          <w:bottom w:val="nil"/>
          <w:right w:val="nil"/>
          <w:between w:val="nil"/>
        </w:pBdr>
        <w:spacing w:before="545" w:line="240" w:lineRule="auto"/>
        <w:rPr>
          <w:rFonts w:asciiTheme="majorHAnsi" w:eastAsia="Calibri" w:hAnsiTheme="majorHAnsi" w:cstheme="majorHAnsi"/>
          <w:b/>
          <w:sz w:val="24"/>
          <w:szCs w:val="24"/>
        </w:rPr>
      </w:pPr>
      <w:r w:rsidRPr="007F5833">
        <w:rPr>
          <w:rFonts w:asciiTheme="majorHAnsi" w:eastAsia="Calibri" w:hAnsiTheme="majorHAnsi" w:cstheme="majorHAnsi"/>
          <w:b/>
          <w:sz w:val="24"/>
          <w:szCs w:val="24"/>
        </w:rPr>
        <w:t>1.</w:t>
      </w:r>
      <w:r w:rsidR="008935C3" w:rsidRPr="007F5833">
        <w:rPr>
          <w:rFonts w:asciiTheme="majorHAnsi" w:eastAsia="Calibri" w:hAnsiTheme="majorHAnsi" w:cstheme="majorHAnsi"/>
          <w:b/>
          <w:sz w:val="24"/>
          <w:szCs w:val="24"/>
        </w:rPr>
        <w:t>Introduction</w:t>
      </w:r>
    </w:p>
    <w:p w14:paraId="00000011" w14:textId="107DE786" w:rsidR="000529BC" w:rsidRPr="007F5833" w:rsidRDefault="00767C2D" w:rsidP="00767C2D">
      <w:pPr>
        <w:widowControl w:val="0"/>
        <w:pBdr>
          <w:top w:val="nil"/>
          <w:left w:val="nil"/>
          <w:bottom w:val="nil"/>
          <w:right w:val="nil"/>
          <w:between w:val="nil"/>
        </w:pBdr>
        <w:spacing w:before="75" w:line="240" w:lineRule="auto"/>
        <w:rPr>
          <w:rFonts w:asciiTheme="majorHAnsi" w:eastAsia="Calibri" w:hAnsiTheme="majorHAnsi" w:cstheme="majorHAnsi"/>
          <w:bCs/>
          <w:sz w:val="24"/>
          <w:szCs w:val="24"/>
        </w:rPr>
      </w:pPr>
      <w:r w:rsidRPr="007F5833">
        <w:rPr>
          <w:rFonts w:asciiTheme="majorHAnsi" w:eastAsia="Calibri" w:hAnsiTheme="majorHAnsi" w:cstheme="majorHAnsi"/>
          <w:bCs/>
          <w:sz w:val="24"/>
          <w:szCs w:val="24"/>
        </w:rPr>
        <w:t xml:space="preserve">TW gave context that this meeting was a follow up to the original meeting held with residents about 18 months ago to respond to their concerns about the proposed </w:t>
      </w:r>
      <w:r w:rsidR="00623F6F" w:rsidRPr="007F5833">
        <w:rPr>
          <w:rFonts w:asciiTheme="majorHAnsi" w:eastAsia="Calibri" w:hAnsiTheme="majorHAnsi" w:cstheme="majorHAnsi"/>
          <w:bCs/>
          <w:sz w:val="24"/>
          <w:szCs w:val="24"/>
        </w:rPr>
        <w:t>Trecastle</w:t>
      </w:r>
      <w:r w:rsidRPr="007F5833">
        <w:rPr>
          <w:rFonts w:asciiTheme="majorHAnsi" w:eastAsia="Calibri" w:hAnsiTheme="majorHAnsi" w:cstheme="majorHAnsi"/>
          <w:bCs/>
          <w:sz w:val="24"/>
          <w:szCs w:val="24"/>
        </w:rPr>
        <w:t xml:space="preserve"> </w:t>
      </w:r>
      <w:r w:rsidR="008637CD" w:rsidRPr="007F5833">
        <w:rPr>
          <w:rFonts w:asciiTheme="majorHAnsi" w:eastAsia="Calibri" w:hAnsiTheme="majorHAnsi" w:cstheme="majorHAnsi"/>
          <w:bCs/>
          <w:sz w:val="24"/>
          <w:szCs w:val="24"/>
        </w:rPr>
        <w:t>Way connection. He introduced TD, from Exterior Architecture whose team have been working on these updates.</w:t>
      </w:r>
    </w:p>
    <w:p w14:paraId="259FD2EC" w14:textId="77777777" w:rsidR="00903D46" w:rsidRPr="007F5833" w:rsidRDefault="00903D46" w:rsidP="00767C2D">
      <w:pPr>
        <w:widowControl w:val="0"/>
        <w:pBdr>
          <w:top w:val="nil"/>
          <w:left w:val="nil"/>
          <w:bottom w:val="nil"/>
          <w:right w:val="nil"/>
          <w:between w:val="nil"/>
        </w:pBdr>
        <w:spacing w:before="75" w:line="240" w:lineRule="auto"/>
        <w:rPr>
          <w:rFonts w:asciiTheme="majorHAnsi" w:eastAsia="Calibri" w:hAnsiTheme="majorHAnsi" w:cstheme="majorHAnsi"/>
          <w:bCs/>
          <w:sz w:val="24"/>
          <w:szCs w:val="24"/>
        </w:rPr>
      </w:pPr>
    </w:p>
    <w:p w14:paraId="004A10C6" w14:textId="3303AEDA" w:rsidR="00573B9D" w:rsidRPr="007F5833" w:rsidRDefault="00FE1D30" w:rsidP="00573B9D">
      <w:pPr>
        <w:widowControl w:val="0"/>
        <w:pBdr>
          <w:top w:val="nil"/>
          <w:left w:val="nil"/>
          <w:bottom w:val="nil"/>
          <w:right w:val="nil"/>
          <w:between w:val="nil"/>
        </w:pBdr>
        <w:spacing w:before="35" w:line="279" w:lineRule="auto"/>
        <w:ind w:right="147"/>
        <w:rPr>
          <w:rFonts w:asciiTheme="majorHAnsi" w:eastAsia="Calibri" w:hAnsiTheme="majorHAnsi" w:cstheme="majorHAnsi"/>
          <w:b/>
          <w:sz w:val="24"/>
          <w:szCs w:val="24"/>
        </w:rPr>
      </w:pPr>
      <w:r w:rsidRPr="007F5833">
        <w:rPr>
          <w:rFonts w:asciiTheme="majorHAnsi" w:eastAsia="Calibri" w:hAnsiTheme="majorHAnsi" w:cstheme="majorHAnsi"/>
          <w:b/>
          <w:sz w:val="24"/>
          <w:szCs w:val="24"/>
        </w:rPr>
        <w:t xml:space="preserve">2. </w:t>
      </w:r>
      <w:r w:rsidR="00903D46" w:rsidRPr="007F5833">
        <w:rPr>
          <w:rFonts w:asciiTheme="majorHAnsi" w:eastAsia="Calibri" w:hAnsiTheme="majorHAnsi" w:cstheme="majorHAnsi"/>
          <w:b/>
          <w:sz w:val="24"/>
          <w:szCs w:val="24"/>
        </w:rPr>
        <w:t>Presentation</w:t>
      </w:r>
    </w:p>
    <w:p w14:paraId="37E26428" w14:textId="01BB78F7" w:rsidR="00F96789" w:rsidRPr="007F5833" w:rsidRDefault="00903D46" w:rsidP="006E2FEF">
      <w:pPr>
        <w:spacing w:before="100" w:beforeAutospacing="1" w:after="100" w:afterAutospacing="1" w:line="240" w:lineRule="auto"/>
        <w:rPr>
          <w:rFonts w:asciiTheme="majorHAnsi" w:eastAsia="Noto Sans Symbols" w:hAnsiTheme="majorHAnsi" w:cstheme="majorHAnsi"/>
          <w:sz w:val="24"/>
          <w:szCs w:val="24"/>
        </w:rPr>
      </w:pPr>
      <w:r w:rsidRPr="007F5833">
        <w:rPr>
          <w:rFonts w:asciiTheme="majorHAnsi" w:eastAsia="Noto Sans Symbols" w:hAnsiTheme="majorHAnsi" w:cstheme="majorHAnsi"/>
          <w:sz w:val="24"/>
          <w:szCs w:val="24"/>
        </w:rPr>
        <w:t>TD gave the presentation on the rationale behind the Trecastle Way connection</w:t>
      </w:r>
      <w:r w:rsidR="00B54C8C" w:rsidRPr="007F5833">
        <w:rPr>
          <w:rFonts w:asciiTheme="majorHAnsi" w:eastAsia="Noto Sans Symbols" w:hAnsiTheme="majorHAnsi" w:cstheme="majorHAnsi"/>
          <w:sz w:val="24"/>
          <w:szCs w:val="24"/>
        </w:rPr>
        <w:t xml:space="preserve"> to</w:t>
      </w:r>
      <w:r w:rsidR="008E5319" w:rsidRPr="007F5833">
        <w:rPr>
          <w:rFonts w:asciiTheme="majorHAnsi" w:eastAsia="Noto Sans Symbols" w:hAnsiTheme="majorHAnsi" w:cstheme="majorHAnsi"/>
          <w:sz w:val="24"/>
          <w:szCs w:val="24"/>
        </w:rPr>
        <w:t xml:space="preserve"> </w:t>
      </w:r>
      <w:r w:rsidR="00B54C8C" w:rsidRPr="007F5833">
        <w:rPr>
          <w:rFonts w:asciiTheme="majorHAnsi" w:eastAsia="Noto Sans Symbols" w:hAnsiTheme="majorHAnsi" w:cstheme="majorHAnsi"/>
          <w:sz w:val="24"/>
          <w:szCs w:val="24"/>
        </w:rPr>
        <w:t>improve connectivity and accessibility within the Holloway Park area</w:t>
      </w:r>
      <w:r w:rsidR="009B4A50" w:rsidRPr="007F5833">
        <w:rPr>
          <w:rFonts w:asciiTheme="majorHAnsi" w:eastAsia="Noto Sans Symbols" w:hAnsiTheme="majorHAnsi" w:cstheme="majorHAnsi"/>
          <w:sz w:val="24"/>
          <w:szCs w:val="24"/>
        </w:rPr>
        <w:t>.</w:t>
      </w:r>
      <w:r w:rsidR="008E5319" w:rsidRPr="007F5833">
        <w:rPr>
          <w:rFonts w:asciiTheme="majorHAnsi" w:eastAsia="Noto Sans Symbols" w:hAnsiTheme="majorHAnsi" w:cstheme="majorHAnsi"/>
          <w:sz w:val="24"/>
          <w:szCs w:val="24"/>
        </w:rPr>
        <w:t xml:space="preserve"> </w:t>
      </w:r>
      <w:r w:rsidR="00623F6F" w:rsidRPr="007F5833">
        <w:rPr>
          <w:rFonts w:asciiTheme="majorHAnsi" w:eastAsia="Noto Sans Symbols" w:hAnsiTheme="majorHAnsi" w:cstheme="majorHAnsi"/>
          <w:sz w:val="24"/>
          <w:szCs w:val="24"/>
        </w:rPr>
        <w:t>Residents’</w:t>
      </w:r>
      <w:r w:rsidR="008E5319" w:rsidRPr="007F5833">
        <w:rPr>
          <w:rFonts w:asciiTheme="majorHAnsi" w:eastAsia="Noto Sans Symbols" w:hAnsiTheme="majorHAnsi" w:cstheme="majorHAnsi"/>
          <w:sz w:val="24"/>
          <w:szCs w:val="24"/>
        </w:rPr>
        <w:t xml:space="preserve"> c</w:t>
      </w:r>
      <w:r w:rsidR="00D802DF" w:rsidRPr="007F5833">
        <w:rPr>
          <w:rFonts w:asciiTheme="majorHAnsi" w:eastAsia="Noto Sans Symbols" w:hAnsiTheme="majorHAnsi" w:cstheme="majorHAnsi"/>
          <w:sz w:val="24"/>
          <w:szCs w:val="24"/>
        </w:rPr>
        <w:t xml:space="preserve">oncerns about the </w:t>
      </w:r>
      <w:r w:rsidR="0018016E" w:rsidRPr="007F5833">
        <w:rPr>
          <w:rFonts w:asciiTheme="majorHAnsi" w:eastAsia="Times New Roman" w:hAnsiTheme="majorHAnsi" w:cstheme="majorHAnsi"/>
          <w:color w:val="000000"/>
          <w:sz w:val="24"/>
          <w:szCs w:val="24"/>
        </w:rPr>
        <w:t xml:space="preserve">about the long ramp </w:t>
      </w:r>
      <w:r w:rsidR="00D802DF" w:rsidRPr="007F5833">
        <w:rPr>
          <w:rFonts w:asciiTheme="majorHAnsi" w:eastAsia="Times New Roman" w:hAnsiTheme="majorHAnsi" w:cstheme="majorHAnsi"/>
          <w:color w:val="000000"/>
          <w:sz w:val="24"/>
          <w:szCs w:val="24"/>
        </w:rPr>
        <w:t xml:space="preserve">had </w:t>
      </w:r>
      <w:r w:rsidR="00FF0285">
        <w:rPr>
          <w:rFonts w:asciiTheme="majorHAnsi" w:eastAsia="Times New Roman" w:hAnsiTheme="majorHAnsi" w:cstheme="majorHAnsi"/>
          <w:color w:val="000000"/>
          <w:sz w:val="24"/>
          <w:szCs w:val="24"/>
        </w:rPr>
        <w:t>evolved into a</w:t>
      </w:r>
      <w:r w:rsidR="0018016E" w:rsidRPr="007F5833">
        <w:rPr>
          <w:rFonts w:asciiTheme="majorHAnsi" w:eastAsia="Times New Roman" w:hAnsiTheme="majorHAnsi" w:cstheme="majorHAnsi"/>
          <w:color w:val="000000"/>
          <w:sz w:val="24"/>
          <w:szCs w:val="24"/>
        </w:rPr>
        <w:t xml:space="preserve"> zig zag design at </w:t>
      </w:r>
      <w:r w:rsidR="008E59AF">
        <w:rPr>
          <w:rFonts w:asciiTheme="majorHAnsi" w:eastAsia="Times New Roman" w:hAnsiTheme="majorHAnsi" w:cstheme="majorHAnsi"/>
          <w:color w:val="000000"/>
          <w:sz w:val="24"/>
          <w:szCs w:val="24"/>
        </w:rPr>
        <w:t xml:space="preserve">the </w:t>
      </w:r>
      <w:r w:rsidR="0018016E" w:rsidRPr="007F5833">
        <w:rPr>
          <w:rFonts w:asciiTheme="majorHAnsi" w:eastAsia="Times New Roman" w:hAnsiTheme="majorHAnsi" w:cstheme="majorHAnsi"/>
          <w:color w:val="000000"/>
          <w:sz w:val="24"/>
          <w:szCs w:val="24"/>
        </w:rPr>
        <w:t>entrance</w:t>
      </w:r>
      <w:r w:rsidR="00BC172A">
        <w:rPr>
          <w:rFonts w:asciiTheme="majorHAnsi" w:eastAsia="Times New Roman" w:hAnsiTheme="majorHAnsi" w:cstheme="majorHAnsi"/>
          <w:color w:val="000000"/>
          <w:sz w:val="24"/>
          <w:szCs w:val="24"/>
        </w:rPr>
        <w:t xml:space="preserve"> near Trecastle Way</w:t>
      </w:r>
      <w:r w:rsidR="0018016E" w:rsidRPr="007F5833">
        <w:rPr>
          <w:rFonts w:asciiTheme="majorHAnsi" w:eastAsia="Times New Roman" w:hAnsiTheme="majorHAnsi" w:cstheme="majorHAnsi"/>
          <w:color w:val="000000"/>
          <w:sz w:val="24"/>
          <w:szCs w:val="24"/>
        </w:rPr>
        <w:t xml:space="preserve"> </w:t>
      </w:r>
      <w:r w:rsidR="003E61C0">
        <w:rPr>
          <w:rFonts w:asciiTheme="majorHAnsi" w:eastAsia="Times New Roman" w:hAnsiTheme="majorHAnsi" w:cstheme="majorHAnsi"/>
          <w:color w:val="000000"/>
          <w:sz w:val="24"/>
          <w:szCs w:val="24"/>
        </w:rPr>
        <w:t xml:space="preserve">with low level planters </w:t>
      </w:r>
      <w:r w:rsidR="0018016E" w:rsidRPr="007F5833">
        <w:rPr>
          <w:rFonts w:asciiTheme="majorHAnsi" w:eastAsia="Times New Roman" w:hAnsiTheme="majorHAnsi" w:cstheme="majorHAnsi"/>
          <w:color w:val="000000"/>
          <w:sz w:val="24"/>
          <w:szCs w:val="24"/>
        </w:rPr>
        <w:t>and full 180 degree turn at one point</w:t>
      </w:r>
      <w:r w:rsidR="00BC172A">
        <w:rPr>
          <w:rFonts w:asciiTheme="majorHAnsi" w:eastAsia="Times New Roman" w:hAnsiTheme="majorHAnsi" w:cstheme="majorHAnsi"/>
          <w:color w:val="000000"/>
          <w:sz w:val="24"/>
          <w:szCs w:val="24"/>
        </w:rPr>
        <w:t xml:space="preserve"> towards the end of the route near </w:t>
      </w:r>
      <w:r w:rsidR="003E61C0">
        <w:rPr>
          <w:rFonts w:asciiTheme="majorHAnsi" w:eastAsia="Times New Roman" w:hAnsiTheme="majorHAnsi" w:cstheme="majorHAnsi"/>
          <w:color w:val="000000"/>
          <w:sz w:val="24"/>
          <w:szCs w:val="24"/>
        </w:rPr>
        <w:t>the new park</w:t>
      </w:r>
      <w:r w:rsidR="0018016E" w:rsidRPr="007F5833">
        <w:rPr>
          <w:rFonts w:asciiTheme="majorHAnsi" w:eastAsia="Times New Roman" w:hAnsiTheme="majorHAnsi" w:cstheme="majorHAnsi"/>
          <w:color w:val="000000"/>
          <w:sz w:val="24"/>
          <w:szCs w:val="24"/>
        </w:rPr>
        <w:t xml:space="preserve">. </w:t>
      </w:r>
      <w:r w:rsidR="005F329F">
        <w:rPr>
          <w:rFonts w:asciiTheme="majorHAnsi" w:eastAsia="Times New Roman" w:hAnsiTheme="majorHAnsi" w:cstheme="majorHAnsi"/>
          <w:color w:val="000000"/>
          <w:sz w:val="24"/>
          <w:szCs w:val="24"/>
        </w:rPr>
        <w:t xml:space="preserve">It was </w:t>
      </w:r>
      <w:r w:rsidR="00623F6F">
        <w:rPr>
          <w:rFonts w:asciiTheme="majorHAnsi" w:eastAsia="Times New Roman" w:hAnsiTheme="majorHAnsi" w:cstheme="majorHAnsi"/>
          <w:color w:val="000000"/>
          <w:sz w:val="24"/>
          <w:szCs w:val="24"/>
        </w:rPr>
        <w:t>explained</w:t>
      </w:r>
      <w:r w:rsidR="005F329F">
        <w:rPr>
          <w:rFonts w:asciiTheme="majorHAnsi" w:eastAsia="Times New Roman" w:hAnsiTheme="majorHAnsi" w:cstheme="majorHAnsi"/>
          <w:color w:val="000000"/>
          <w:sz w:val="24"/>
          <w:szCs w:val="24"/>
        </w:rPr>
        <w:t xml:space="preserve"> that t</w:t>
      </w:r>
      <w:r w:rsidR="0018016E" w:rsidRPr="007F5833">
        <w:rPr>
          <w:rFonts w:asciiTheme="majorHAnsi" w:eastAsia="Times New Roman" w:hAnsiTheme="majorHAnsi" w:cstheme="majorHAnsi"/>
          <w:color w:val="000000"/>
          <w:sz w:val="24"/>
          <w:szCs w:val="24"/>
        </w:rPr>
        <w:t>he</w:t>
      </w:r>
      <w:r w:rsidR="003E61C0">
        <w:rPr>
          <w:rFonts w:asciiTheme="majorHAnsi" w:eastAsia="Times New Roman" w:hAnsiTheme="majorHAnsi" w:cstheme="majorHAnsi"/>
          <w:color w:val="000000"/>
          <w:sz w:val="24"/>
          <w:szCs w:val="24"/>
        </w:rPr>
        <w:t xml:space="preserve"> ramped access</w:t>
      </w:r>
      <w:r w:rsidR="0018016E" w:rsidRPr="007F5833">
        <w:rPr>
          <w:rFonts w:asciiTheme="majorHAnsi" w:eastAsia="Times New Roman" w:hAnsiTheme="majorHAnsi" w:cstheme="majorHAnsi"/>
          <w:color w:val="000000"/>
          <w:sz w:val="24"/>
          <w:szCs w:val="24"/>
        </w:rPr>
        <w:t xml:space="preserve"> can't be designed out completely in terms of stopping mopeds and bikes (because of wheelchair and pram access) however the new designs did seem </w:t>
      </w:r>
      <w:r w:rsidR="006E2FEF" w:rsidRPr="007F5833">
        <w:rPr>
          <w:rFonts w:asciiTheme="majorHAnsi" w:eastAsia="Times New Roman" w:hAnsiTheme="majorHAnsi" w:cstheme="majorHAnsi"/>
          <w:color w:val="000000"/>
          <w:sz w:val="24"/>
          <w:szCs w:val="24"/>
        </w:rPr>
        <w:t xml:space="preserve">to offer </w:t>
      </w:r>
      <w:r w:rsidR="0018016E" w:rsidRPr="007F5833">
        <w:rPr>
          <w:rFonts w:asciiTheme="majorHAnsi" w:eastAsia="Times New Roman" w:hAnsiTheme="majorHAnsi" w:cstheme="majorHAnsi"/>
          <w:color w:val="000000"/>
          <w:sz w:val="24"/>
          <w:szCs w:val="24"/>
        </w:rPr>
        <w:t xml:space="preserve">a deterrent. Also, there is a new road to the phase 1 development from Parkhurst Rd planned for just down the hill from the Cat and Mouse) that will act as 'the' route for vehicles, therefore no need for </w:t>
      </w:r>
      <w:r w:rsidR="008E5319" w:rsidRPr="007F5833">
        <w:rPr>
          <w:rFonts w:asciiTheme="majorHAnsi" w:eastAsia="Times New Roman" w:hAnsiTheme="majorHAnsi" w:cstheme="majorHAnsi"/>
          <w:color w:val="000000"/>
          <w:sz w:val="24"/>
          <w:szCs w:val="24"/>
        </w:rPr>
        <w:t>Deliveroo</w:t>
      </w:r>
      <w:r w:rsidR="0018016E" w:rsidRPr="007F5833">
        <w:rPr>
          <w:rFonts w:asciiTheme="majorHAnsi" w:eastAsia="Times New Roman" w:hAnsiTheme="majorHAnsi" w:cstheme="majorHAnsi"/>
          <w:color w:val="000000"/>
          <w:sz w:val="24"/>
          <w:szCs w:val="24"/>
        </w:rPr>
        <w:t xml:space="preserve"> drivers etc to use the new walkway because it would not be necessary and too hard to navigate when the road is there anyway. There will be ''no moped'' signs and dismount bike signs. Reminder that residents of the development are not allowed </w:t>
      </w:r>
      <w:r w:rsidR="001F215A" w:rsidRPr="007F5833">
        <w:rPr>
          <w:rFonts w:asciiTheme="majorHAnsi" w:eastAsia="Times New Roman" w:hAnsiTheme="majorHAnsi" w:cstheme="majorHAnsi"/>
          <w:color w:val="000000"/>
          <w:sz w:val="24"/>
          <w:szCs w:val="24"/>
        </w:rPr>
        <w:t>cars;</w:t>
      </w:r>
      <w:r w:rsidR="0018016E" w:rsidRPr="007F5833">
        <w:rPr>
          <w:rFonts w:asciiTheme="majorHAnsi" w:eastAsia="Times New Roman" w:hAnsiTheme="majorHAnsi" w:cstheme="majorHAnsi"/>
          <w:color w:val="000000"/>
          <w:sz w:val="24"/>
          <w:szCs w:val="24"/>
        </w:rPr>
        <w:t xml:space="preserve"> this also means they can't have a parking permit for a car anywhere in Islington that is registered at one of the new addresses. </w:t>
      </w:r>
      <w:r w:rsidR="00F96789" w:rsidRPr="007F5833">
        <w:rPr>
          <w:rFonts w:asciiTheme="majorHAnsi" w:eastAsia="Noto Sans Symbols" w:hAnsiTheme="majorHAnsi" w:cstheme="majorHAnsi"/>
          <w:sz w:val="24"/>
          <w:szCs w:val="24"/>
        </w:rPr>
        <w:t xml:space="preserve"> </w:t>
      </w:r>
    </w:p>
    <w:p w14:paraId="04522770" w14:textId="6326B5FB" w:rsidR="00903D46" w:rsidRPr="007F5833" w:rsidRDefault="00F96789" w:rsidP="008276DA">
      <w:pPr>
        <w:widowControl w:val="0"/>
        <w:pBdr>
          <w:top w:val="nil"/>
          <w:left w:val="nil"/>
          <w:bottom w:val="nil"/>
          <w:right w:val="nil"/>
          <w:between w:val="nil"/>
        </w:pBdr>
        <w:spacing w:before="175" w:line="240" w:lineRule="auto"/>
        <w:rPr>
          <w:rFonts w:asciiTheme="majorHAnsi" w:eastAsia="Noto Sans Symbols" w:hAnsiTheme="majorHAnsi" w:cstheme="majorHAnsi"/>
          <w:b/>
          <w:bCs/>
          <w:sz w:val="24"/>
          <w:szCs w:val="24"/>
        </w:rPr>
      </w:pPr>
      <w:r w:rsidRPr="007F5833">
        <w:rPr>
          <w:rFonts w:asciiTheme="majorHAnsi" w:eastAsia="Noto Sans Symbols" w:hAnsiTheme="majorHAnsi" w:cstheme="majorHAnsi"/>
          <w:b/>
          <w:bCs/>
          <w:sz w:val="24"/>
          <w:szCs w:val="24"/>
        </w:rPr>
        <w:t>ACTION A copy of the presentation is to be uploaded to the website for all to view</w:t>
      </w:r>
    </w:p>
    <w:p w14:paraId="15947692" w14:textId="77777777" w:rsidR="006E13E1" w:rsidRPr="007F5833" w:rsidRDefault="008276DA" w:rsidP="006E13E1">
      <w:pPr>
        <w:widowControl w:val="0"/>
        <w:pBdr>
          <w:top w:val="nil"/>
          <w:left w:val="nil"/>
          <w:bottom w:val="nil"/>
          <w:right w:val="nil"/>
          <w:between w:val="nil"/>
        </w:pBdr>
        <w:spacing w:before="175" w:line="240" w:lineRule="auto"/>
        <w:rPr>
          <w:rFonts w:asciiTheme="majorHAnsi" w:eastAsia="Noto Sans Symbols" w:hAnsiTheme="majorHAnsi" w:cstheme="majorHAnsi"/>
          <w:b/>
          <w:bCs/>
          <w:sz w:val="24"/>
          <w:szCs w:val="24"/>
        </w:rPr>
      </w:pPr>
      <w:r w:rsidRPr="007F5833">
        <w:rPr>
          <w:rFonts w:asciiTheme="majorHAnsi" w:eastAsia="Noto Sans Symbols" w:hAnsiTheme="majorHAnsi" w:cstheme="majorHAnsi"/>
          <w:b/>
          <w:bCs/>
          <w:sz w:val="24"/>
          <w:szCs w:val="24"/>
        </w:rPr>
        <w:t>3</w:t>
      </w:r>
      <w:r w:rsidR="00571CE4" w:rsidRPr="007F5833">
        <w:rPr>
          <w:rFonts w:asciiTheme="majorHAnsi" w:eastAsia="Noto Sans Symbols" w:hAnsiTheme="majorHAnsi" w:cstheme="majorHAnsi"/>
          <w:b/>
          <w:bCs/>
          <w:sz w:val="24"/>
          <w:szCs w:val="24"/>
        </w:rPr>
        <w:t>.</w:t>
      </w:r>
      <w:r w:rsidRPr="007F5833">
        <w:rPr>
          <w:rFonts w:asciiTheme="majorHAnsi" w:eastAsia="Noto Sans Symbols" w:hAnsiTheme="majorHAnsi" w:cstheme="majorHAnsi"/>
          <w:b/>
          <w:bCs/>
          <w:sz w:val="24"/>
          <w:szCs w:val="24"/>
        </w:rPr>
        <w:t xml:space="preserve"> </w:t>
      </w:r>
      <w:r w:rsidR="006E13E1" w:rsidRPr="007F5833">
        <w:rPr>
          <w:rFonts w:asciiTheme="majorHAnsi" w:eastAsia="Noto Sans Symbols" w:hAnsiTheme="majorHAnsi" w:cstheme="majorHAnsi"/>
          <w:b/>
          <w:bCs/>
          <w:sz w:val="24"/>
          <w:szCs w:val="24"/>
        </w:rPr>
        <w:t>Resident concerns – Holloway Park</w:t>
      </w:r>
    </w:p>
    <w:p w14:paraId="195FC59C" w14:textId="7B95761C" w:rsidR="00BE10FB" w:rsidRPr="007F5833" w:rsidRDefault="00BE10FB" w:rsidP="008276DA">
      <w:pPr>
        <w:widowControl w:val="0"/>
        <w:pBdr>
          <w:top w:val="nil"/>
          <w:left w:val="nil"/>
          <w:bottom w:val="nil"/>
          <w:right w:val="nil"/>
          <w:between w:val="nil"/>
        </w:pBdr>
        <w:spacing w:before="175" w:line="240" w:lineRule="auto"/>
        <w:rPr>
          <w:rFonts w:asciiTheme="majorHAnsi" w:eastAsia="Calibri" w:hAnsiTheme="majorHAnsi" w:cstheme="majorHAnsi"/>
          <w:b/>
          <w:bCs/>
          <w:sz w:val="24"/>
          <w:szCs w:val="24"/>
        </w:rPr>
      </w:pPr>
      <w:r w:rsidRPr="007F5833">
        <w:rPr>
          <w:rFonts w:asciiTheme="majorHAnsi" w:eastAsia="Calibri" w:hAnsiTheme="majorHAnsi" w:cstheme="majorHAnsi"/>
          <w:b/>
          <w:bCs/>
          <w:sz w:val="24"/>
          <w:szCs w:val="24"/>
        </w:rPr>
        <w:lastRenderedPageBreak/>
        <w:t>The walkway</w:t>
      </w:r>
    </w:p>
    <w:p w14:paraId="470F5C23" w14:textId="77777777" w:rsidR="00BE10FB" w:rsidRPr="007F5833" w:rsidRDefault="00BE10FB" w:rsidP="00BE10FB">
      <w:pPr>
        <w:spacing w:before="100" w:beforeAutospacing="1" w:after="100" w:afterAutospacing="1" w:line="240" w:lineRule="auto"/>
        <w:rPr>
          <w:rFonts w:asciiTheme="majorHAnsi" w:eastAsia="Times New Roman" w:hAnsiTheme="majorHAnsi" w:cstheme="majorHAnsi"/>
          <w:color w:val="000000"/>
          <w:sz w:val="24"/>
          <w:szCs w:val="24"/>
        </w:rPr>
      </w:pPr>
      <w:r w:rsidRPr="007F5833">
        <w:rPr>
          <w:rFonts w:asciiTheme="majorHAnsi" w:eastAsia="Times New Roman" w:hAnsiTheme="majorHAnsi" w:cstheme="majorHAnsi"/>
          <w:color w:val="000000"/>
          <w:sz w:val="24"/>
          <w:szCs w:val="24"/>
        </w:rPr>
        <w:t>The walkway will have railings in the middle of a banked path</w:t>
      </w:r>
    </w:p>
    <w:p w14:paraId="334E7558" w14:textId="307B8362" w:rsidR="00BE10FB" w:rsidRPr="007F5833" w:rsidRDefault="00BE10FB" w:rsidP="00BE10FB">
      <w:pPr>
        <w:spacing w:before="100" w:beforeAutospacing="1" w:after="100" w:afterAutospacing="1" w:line="240" w:lineRule="auto"/>
        <w:rPr>
          <w:rFonts w:asciiTheme="majorHAnsi" w:eastAsia="Times New Roman" w:hAnsiTheme="majorHAnsi" w:cstheme="majorHAnsi"/>
          <w:color w:val="000000"/>
          <w:sz w:val="24"/>
          <w:szCs w:val="24"/>
        </w:rPr>
      </w:pPr>
      <w:r w:rsidRPr="007F5833">
        <w:rPr>
          <w:rFonts w:asciiTheme="majorHAnsi" w:eastAsia="Times New Roman" w:hAnsiTheme="majorHAnsi" w:cstheme="majorHAnsi"/>
          <w:color w:val="000000"/>
          <w:sz w:val="24"/>
          <w:szCs w:val="24"/>
        </w:rPr>
        <w:t xml:space="preserve">Vegetation will be planted in such a way that it will be hard to access or get close to walls either side that will border Trecastle residents on one side (for a small amount of the path) and </w:t>
      </w:r>
      <w:r w:rsidR="00623F6F" w:rsidRPr="007F5833">
        <w:rPr>
          <w:rFonts w:asciiTheme="majorHAnsi" w:eastAsia="Times New Roman" w:hAnsiTheme="majorHAnsi" w:cstheme="majorHAnsi"/>
          <w:color w:val="000000"/>
          <w:sz w:val="24"/>
          <w:szCs w:val="24"/>
        </w:rPr>
        <w:t>Dalmeny</w:t>
      </w:r>
      <w:r w:rsidRPr="007F5833">
        <w:rPr>
          <w:rFonts w:asciiTheme="majorHAnsi" w:eastAsia="Times New Roman" w:hAnsiTheme="majorHAnsi" w:cstheme="majorHAnsi"/>
          <w:color w:val="000000"/>
          <w:sz w:val="24"/>
          <w:szCs w:val="24"/>
        </w:rPr>
        <w:t xml:space="preserve"> Estate on the other </w:t>
      </w:r>
    </w:p>
    <w:p w14:paraId="63F88782" w14:textId="101C3A4E" w:rsidR="00BE10FB" w:rsidRPr="007F5833" w:rsidRDefault="00BE10FB" w:rsidP="00BE10FB">
      <w:pPr>
        <w:spacing w:before="100" w:beforeAutospacing="1" w:after="100" w:afterAutospacing="1" w:line="240" w:lineRule="auto"/>
        <w:rPr>
          <w:rFonts w:asciiTheme="majorHAnsi" w:eastAsia="Times New Roman" w:hAnsiTheme="majorHAnsi" w:cstheme="majorHAnsi"/>
          <w:color w:val="000000"/>
          <w:sz w:val="24"/>
          <w:szCs w:val="24"/>
        </w:rPr>
      </w:pPr>
      <w:r w:rsidRPr="007F5833">
        <w:rPr>
          <w:rFonts w:asciiTheme="majorHAnsi" w:eastAsia="Times New Roman" w:hAnsiTheme="majorHAnsi" w:cstheme="majorHAnsi"/>
          <w:color w:val="000000"/>
          <w:sz w:val="24"/>
          <w:szCs w:val="24"/>
        </w:rPr>
        <w:t xml:space="preserve">Steeped banks will mean going close to walls will be difficult </w:t>
      </w:r>
      <w:r w:rsidR="00A44D28">
        <w:rPr>
          <w:rFonts w:asciiTheme="majorHAnsi" w:eastAsia="Times New Roman" w:hAnsiTheme="majorHAnsi" w:cstheme="majorHAnsi"/>
          <w:color w:val="000000"/>
          <w:sz w:val="24"/>
          <w:szCs w:val="24"/>
        </w:rPr>
        <w:t>–</w:t>
      </w:r>
      <w:r w:rsidRPr="007F5833">
        <w:rPr>
          <w:rFonts w:asciiTheme="majorHAnsi" w:eastAsia="Times New Roman" w:hAnsiTheme="majorHAnsi" w:cstheme="majorHAnsi"/>
          <w:color w:val="000000"/>
          <w:sz w:val="24"/>
          <w:szCs w:val="24"/>
        </w:rPr>
        <w:t xml:space="preserve"> </w:t>
      </w:r>
      <w:r w:rsidR="00A44D28">
        <w:rPr>
          <w:rFonts w:asciiTheme="majorHAnsi" w:eastAsia="Times New Roman" w:hAnsiTheme="majorHAnsi" w:cstheme="majorHAnsi"/>
          <w:color w:val="000000"/>
          <w:sz w:val="24"/>
          <w:szCs w:val="24"/>
        </w:rPr>
        <w:t xml:space="preserve">a </w:t>
      </w:r>
      <w:r w:rsidRPr="007F5833">
        <w:rPr>
          <w:rFonts w:asciiTheme="majorHAnsi" w:eastAsia="Times New Roman" w:hAnsiTheme="majorHAnsi" w:cstheme="majorHAnsi"/>
          <w:color w:val="000000"/>
          <w:sz w:val="24"/>
          <w:szCs w:val="24"/>
        </w:rPr>
        <w:t>further deterrent</w:t>
      </w:r>
      <w:r w:rsidR="00A44D28">
        <w:rPr>
          <w:rFonts w:asciiTheme="majorHAnsi" w:eastAsia="Times New Roman" w:hAnsiTheme="majorHAnsi" w:cstheme="majorHAnsi"/>
          <w:color w:val="000000"/>
          <w:sz w:val="24"/>
          <w:szCs w:val="24"/>
        </w:rPr>
        <w:t>.</w:t>
      </w:r>
      <w:r w:rsidRPr="007F5833">
        <w:rPr>
          <w:rFonts w:asciiTheme="majorHAnsi" w:eastAsia="Times New Roman" w:hAnsiTheme="majorHAnsi" w:cstheme="majorHAnsi"/>
          <w:color w:val="000000"/>
          <w:sz w:val="24"/>
          <w:szCs w:val="24"/>
        </w:rPr>
        <w:t> </w:t>
      </w:r>
    </w:p>
    <w:p w14:paraId="50737E90" w14:textId="02A237B2" w:rsidR="00BE10FB" w:rsidRPr="007F5833" w:rsidRDefault="00BE10FB" w:rsidP="00BE10FB">
      <w:pPr>
        <w:spacing w:before="100" w:beforeAutospacing="1" w:after="100" w:afterAutospacing="1" w:line="240" w:lineRule="auto"/>
        <w:rPr>
          <w:rFonts w:asciiTheme="majorHAnsi" w:eastAsia="Times New Roman" w:hAnsiTheme="majorHAnsi" w:cstheme="majorHAnsi"/>
          <w:color w:val="000000"/>
          <w:sz w:val="24"/>
          <w:szCs w:val="24"/>
        </w:rPr>
      </w:pPr>
      <w:r w:rsidRPr="007F5833">
        <w:rPr>
          <w:rFonts w:asciiTheme="majorHAnsi" w:eastAsia="Times New Roman" w:hAnsiTheme="majorHAnsi" w:cstheme="majorHAnsi"/>
          <w:color w:val="000000"/>
          <w:sz w:val="24"/>
          <w:szCs w:val="24"/>
        </w:rPr>
        <w:t>High walls - 1.8m - 2.1m high</w:t>
      </w:r>
      <w:r w:rsidR="00A44D28">
        <w:rPr>
          <w:rFonts w:asciiTheme="majorHAnsi" w:eastAsia="Times New Roman" w:hAnsiTheme="majorHAnsi" w:cstheme="majorHAnsi"/>
          <w:color w:val="000000"/>
          <w:sz w:val="24"/>
          <w:szCs w:val="24"/>
        </w:rPr>
        <w:t xml:space="preserve"> (</w:t>
      </w:r>
      <w:r w:rsidR="003921F1">
        <w:rPr>
          <w:rFonts w:asciiTheme="majorHAnsi" w:eastAsia="Times New Roman" w:hAnsiTheme="majorHAnsi" w:cstheme="majorHAnsi"/>
          <w:color w:val="000000"/>
          <w:sz w:val="24"/>
          <w:szCs w:val="24"/>
        </w:rPr>
        <w:t>on the Holloway Park side)</w:t>
      </w:r>
      <w:r w:rsidRPr="007F5833">
        <w:rPr>
          <w:rFonts w:asciiTheme="majorHAnsi" w:eastAsia="Times New Roman" w:hAnsiTheme="majorHAnsi" w:cstheme="majorHAnsi"/>
          <w:color w:val="000000"/>
          <w:sz w:val="24"/>
          <w:szCs w:val="24"/>
        </w:rPr>
        <w:t xml:space="preserve"> </w:t>
      </w:r>
      <w:r w:rsidR="00166C56" w:rsidRPr="007F5833">
        <w:rPr>
          <w:rFonts w:asciiTheme="majorHAnsi" w:eastAsia="Times New Roman" w:hAnsiTheme="majorHAnsi" w:cstheme="majorHAnsi"/>
          <w:color w:val="000000"/>
          <w:sz w:val="24"/>
          <w:szCs w:val="24"/>
        </w:rPr>
        <w:t>for houses on Trecastle and Penderyn that border</w:t>
      </w:r>
      <w:r w:rsidRPr="007F5833">
        <w:rPr>
          <w:rFonts w:asciiTheme="majorHAnsi" w:eastAsia="Times New Roman" w:hAnsiTheme="majorHAnsi" w:cstheme="majorHAnsi"/>
          <w:color w:val="000000"/>
          <w:sz w:val="24"/>
          <w:szCs w:val="24"/>
        </w:rPr>
        <w:t xml:space="preserve"> the walkway</w:t>
      </w:r>
      <w:r w:rsidR="003921F1">
        <w:rPr>
          <w:rFonts w:asciiTheme="majorHAnsi" w:eastAsia="Times New Roman" w:hAnsiTheme="majorHAnsi" w:cstheme="majorHAnsi"/>
          <w:color w:val="000000"/>
          <w:sz w:val="24"/>
          <w:szCs w:val="24"/>
        </w:rPr>
        <w:t xml:space="preserve">. The Trecastle and Penderyn gardens are at a lower level </w:t>
      </w:r>
      <w:r w:rsidR="00F00FD5">
        <w:rPr>
          <w:rFonts w:asciiTheme="majorHAnsi" w:eastAsia="Times New Roman" w:hAnsiTheme="majorHAnsi" w:cstheme="majorHAnsi"/>
          <w:color w:val="000000"/>
          <w:sz w:val="24"/>
          <w:szCs w:val="24"/>
        </w:rPr>
        <w:t>than the Holloway Park site, and therefore the walls will appear higher from those gardens</w:t>
      </w:r>
      <w:r w:rsidR="008434B7">
        <w:rPr>
          <w:rFonts w:asciiTheme="majorHAnsi" w:eastAsia="Times New Roman" w:hAnsiTheme="majorHAnsi" w:cstheme="majorHAnsi"/>
          <w:color w:val="000000"/>
          <w:sz w:val="24"/>
          <w:szCs w:val="24"/>
        </w:rPr>
        <w:t>.</w:t>
      </w:r>
    </w:p>
    <w:p w14:paraId="099AFDED" w14:textId="29959074" w:rsidR="00166C56" w:rsidRPr="007F5833" w:rsidRDefault="00166C56" w:rsidP="00B737B0">
      <w:pPr>
        <w:spacing w:before="100" w:beforeAutospacing="1" w:after="100" w:afterAutospacing="1" w:line="240" w:lineRule="auto"/>
        <w:rPr>
          <w:rFonts w:asciiTheme="majorHAnsi" w:eastAsia="Times New Roman" w:hAnsiTheme="majorHAnsi" w:cstheme="majorHAnsi"/>
          <w:color w:val="000000"/>
          <w:sz w:val="24"/>
          <w:szCs w:val="24"/>
        </w:rPr>
      </w:pPr>
      <w:r w:rsidRPr="007F5833">
        <w:rPr>
          <w:rFonts w:asciiTheme="majorHAnsi" w:eastAsia="Times New Roman" w:hAnsiTheme="majorHAnsi" w:cstheme="majorHAnsi"/>
          <w:color w:val="000000"/>
          <w:sz w:val="24"/>
          <w:szCs w:val="24"/>
        </w:rPr>
        <w:t xml:space="preserve">The gardens on Holloway Park side </w:t>
      </w:r>
      <w:r w:rsidR="008434B7">
        <w:rPr>
          <w:rFonts w:asciiTheme="majorHAnsi" w:eastAsia="Times New Roman" w:hAnsiTheme="majorHAnsi" w:cstheme="majorHAnsi"/>
          <w:color w:val="000000"/>
          <w:sz w:val="24"/>
          <w:szCs w:val="24"/>
        </w:rPr>
        <w:t xml:space="preserve">for Block E1 and E2 </w:t>
      </w:r>
      <w:r w:rsidRPr="007F5833">
        <w:rPr>
          <w:rFonts w:asciiTheme="majorHAnsi" w:eastAsia="Times New Roman" w:hAnsiTheme="majorHAnsi" w:cstheme="majorHAnsi"/>
          <w:color w:val="000000"/>
          <w:sz w:val="24"/>
          <w:szCs w:val="24"/>
        </w:rPr>
        <w:t xml:space="preserve">will only be accessible by Holloway Park residents i.e. these are not accessible to the public. </w:t>
      </w:r>
      <w:r w:rsidR="00A73855">
        <w:rPr>
          <w:rFonts w:asciiTheme="majorHAnsi" w:eastAsia="Times New Roman" w:hAnsiTheme="majorHAnsi" w:cstheme="majorHAnsi"/>
          <w:color w:val="000000"/>
          <w:sz w:val="24"/>
          <w:szCs w:val="24"/>
        </w:rPr>
        <w:t>As part of the Phase 2 works, t</w:t>
      </w:r>
      <w:r w:rsidRPr="007F5833">
        <w:rPr>
          <w:rFonts w:asciiTheme="majorHAnsi" w:eastAsia="Times New Roman" w:hAnsiTheme="majorHAnsi" w:cstheme="majorHAnsi"/>
          <w:color w:val="000000"/>
          <w:sz w:val="24"/>
          <w:szCs w:val="24"/>
        </w:rPr>
        <w:t xml:space="preserve">here are plans for gardens and wild areas / allotments </w:t>
      </w:r>
      <w:r w:rsidR="00A73855">
        <w:rPr>
          <w:rFonts w:asciiTheme="majorHAnsi" w:eastAsia="Times New Roman" w:hAnsiTheme="majorHAnsi" w:cstheme="majorHAnsi"/>
          <w:color w:val="000000"/>
          <w:sz w:val="24"/>
          <w:szCs w:val="24"/>
        </w:rPr>
        <w:t xml:space="preserve">near the Bakersfield Estate on the </w:t>
      </w:r>
      <w:r w:rsidRPr="007F5833">
        <w:rPr>
          <w:rFonts w:asciiTheme="majorHAnsi" w:eastAsia="Times New Roman" w:hAnsiTheme="majorHAnsi" w:cstheme="majorHAnsi"/>
          <w:color w:val="000000"/>
          <w:sz w:val="24"/>
          <w:szCs w:val="24"/>
        </w:rPr>
        <w:t xml:space="preserve">Holloway Park side. This was felt to give reassurance to the residents of Trecastle and Penderyn about security concerns from the new development as </w:t>
      </w:r>
      <w:r w:rsidR="001A7DFA" w:rsidRPr="007F5833">
        <w:rPr>
          <w:rFonts w:asciiTheme="majorHAnsi" w:eastAsia="Times New Roman" w:hAnsiTheme="majorHAnsi" w:cstheme="majorHAnsi"/>
          <w:color w:val="000000"/>
          <w:sz w:val="24"/>
          <w:szCs w:val="24"/>
        </w:rPr>
        <w:t>it’s</w:t>
      </w:r>
      <w:r w:rsidRPr="007F5833">
        <w:rPr>
          <w:rFonts w:asciiTheme="majorHAnsi" w:eastAsia="Times New Roman" w:hAnsiTheme="majorHAnsi" w:cstheme="majorHAnsi"/>
          <w:color w:val="000000"/>
          <w:sz w:val="24"/>
          <w:szCs w:val="24"/>
        </w:rPr>
        <w:t xml:space="preserve"> unlikely that residents will be climbing walls onto the </w:t>
      </w:r>
      <w:r w:rsidR="00005211">
        <w:rPr>
          <w:rFonts w:asciiTheme="majorHAnsi" w:eastAsia="Times New Roman" w:hAnsiTheme="majorHAnsi" w:cstheme="majorHAnsi"/>
          <w:color w:val="000000"/>
          <w:sz w:val="24"/>
          <w:szCs w:val="24"/>
        </w:rPr>
        <w:t>unregistered land</w:t>
      </w:r>
      <w:r w:rsidRPr="007F5833">
        <w:rPr>
          <w:rFonts w:asciiTheme="majorHAnsi" w:eastAsia="Times New Roman" w:hAnsiTheme="majorHAnsi" w:cstheme="majorHAnsi"/>
          <w:color w:val="000000"/>
          <w:sz w:val="24"/>
          <w:szCs w:val="24"/>
        </w:rPr>
        <w:t xml:space="preserve"> and then Trecastle/Penderyn</w:t>
      </w:r>
    </w:p>
    <w:p w14:paraId="79CB2935" w14:textId="4C0D75B8" w:rsidR="00BE10FB" w:rsidRPr="007F5833" w:rsidRDefault="00D407FF" w:rsidP="00BE10FB">
      <w:pPr>
        <w:spacing w:before="100" w:beforeAutospacing="1" w:after="100" w:afterAutospacing="1"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The designs include the reprovision of the </w:t>
      </w:r>
      <w:r w:rsidR="006E13E1" w:rsidRPr="007F5833">
        <w:rPr>
          <w:rFonts w:asciiTheme="majorHAnsi" w:eastAsia="Times New Roman" w:hAnsiTheme="majorHAnsi" w:cstheme="majorHAnsi"/>
          <w:color w:val="000000"/>
          <w:sz w:val="24"/>
          <w:szCs w:val="24"/>
        </w:rPr>
        <w:t>Dalmeny</w:t>
      </w:r>
      <w:r w:rsidR="00BE10FB" w:rsidRPr="007F5833">
        <w:rPr>
          <w:rFonts w:asciiTheme="majorHAnsi" w:eastAsia="Times New Roman" w:hAnsiTheme="majorHAnsi" w:cstheme="majorHAnsi"/>
          <w:color w:val="000000"/>
          <w:sz w:val="24"/>
          <w:szCs w:val="24"/>
        </w:rPr>
        <w:t xml:space="preserve"> est</w:t>
      </w:r>
      <w:r w:rsidR="006E13E1" w:rsidRPr="007F5833">
        <w:rPr>
          <w:rFonts w:asciiTheme="majorHAnsi" w:eastAsia="Times New Roman" w:hAnsiTheme="majorHAnsi" w:cstheme="majorHAnsi"/>
          <w:color w:val="000000"/>
          <w:sz w:val="24"/>
          <w:szCs w:val="24"/>
        </w:rPr>
        <w:t>ate</w:t>
      </w:r>
      <w:r w:rsidR="00BE10FB" w:rsidRPr="007F5833">
        <w:rPr>
          <w:rFonts w:asciiTheme="majorHAnsi" w:eastAsia="Times New Roman" w:hAnsiTheme="majorHAnsi" w:cstheme="majorHAnsi"/>
          <w:color w:val="000000"/>
          <w:sz w:val="24"/>
          <w:szCs w:val="24"/>
        </w:rPr>
        <w:t xml:space="preserve">  pram sheds</w:t>
      </w:r>
      <w:r w:rsidR="003B4BB2">
        <w:rPr>
          <w:rFonts w:asciiTheme="majorHAnsi" w:eastAsia="Times New Roman" w:hAnsiTheme="majorHAnsi" w:cstheme="majorHAnsi"/>
          <w:color w:val="000000"/>
          <w:sz w:val="24"/>
          <w:szCs w:val="24"/>
        </w:rPr>
        <w:t>, as the c</w:t>
      </w:r>
      <w:r w:rsidR="00BE10FB" w:rsidRPr="007F5833">
        <w:rPr>
          <w:rFonts w:asciiTheme="majorHAnsi" w:eastAsia="Times New Roman" w:hAnsiTheme="majorHAnsi" w:cstheme="majorHAnsi"/>
          <w:color w:val="000000"/>
          <w:sz w:val="24"/>
          <w:szCs w:val="24"/>
        </w:rPr>
        <w:t xml:space="preserve">urrent ones </w:t>
      </w:r>
      <w:r w:rsidR="003B4BB2">
        <w:rPr>
          <w:rFonts w:asciiTheme="majorHAnsi" w:eastAsia="Times New Roman" w:hAnsiTheme="majorHAnsi" w:cstheme="majorHAnsi"/>
          <w:color w:val="000000"/>
          <w:sz w:val="24"/>
          <w:szCs w:val="24"/>
        </w:rPr>
        <w:t xml:space="preserve">will need </w:t>
      </w:r>
      <w:r w:rsidR="00BE10FB" w:rsidRPr="007F5833">
        <w:rPr>
          <w:rFonts w:asciiTheme="majorHAnsi" w:eastAsia="Times New Roman" w:hAnsiTheme="majorHAnsi" w:cstheme="majorHAnsi"/>
          <w:color w:val="000000"/>
          <w:sz w:val="24"/>
          <w:szCs w:val="24"/>
        </w:rPr>
        <w:t xml:space="preserve">to be demolished as part of area being developed. </w:t>
      </w:r>
      <w:r w:rsidR="00B2603A">
        <w:rPr>
          <w:rFonts w:asciiTheme="majorHAnsi" w:eastAsia="Times New Roman" w:hAnsiTheme="majorHAnsi" w:cstheme="majorHAnsi"/>
          <w:color w:val="000000"/>
          <w:sz w:val="24"/>
          <w:szCs w:val="24"/>
        </w:rPr>
        <w:t>The g</w:t>
      </w:r>
      <w:r w:rsidR="00BE10FB" w:rsidRPr="007F5833">
        <w:rPr>
          <w:rFonts w:asciiTheme="majorHAnsi" w:eastAsia="Times New Roman" w:hAnsiTheme="majorHAnsi" w:cstheme="majorHAnsi"/>
          <w:color w:val="000000"/>
          <w:sz w:val="24"/>
          <w:szCs w:val="24"/>
        </w:rPr>
        <w:t xml:space="preserve">arages </w:t>
      </w:r>
      <w:r w:rsidR="00B2603A">
        <w:rPr>
          <w:rFonts w:asciiTheme="majorHAnsi" w:eastAsia="Times New Roman" w:hAnsiTheme="majorHAnsi" w:cstheme="majorHAnsi"/>
          <w:color w:val="000000"/>
          <w:sz w:val="24"/>
          <w:szCs w:val="24"/>
        </w:rPr>
        <w:t xml:space="preserve">will </w:t>
      </w:r>
      <w:r w:rsidR="00BE10FB" w:rsidRPr="007F5833">
        <w:rPr>
          <w:rFonts w:asciiTheme="majorHAnsi" w:eastAsia="Times New Roman" w:hAnsiTheme="majorHAnsi" w:cstheme="majorHAnsi"/>
          <w:color w:val="000000"/>
          <w:sz w:val="24"/>
          <w:szCs w:val="24"/>
        </w:rPr>
        <w:t>also</w:t>
      </w:r>
      <w:r w:rsidR="00B2603A">
        <w:rPr>
          <w:rFonts w:asciiTheme="majorHAnsi" w:eastAsia="Times New Roman" w:hAnsiTheme="majorHAnsi" w:cstheme="majorHAnsi"/>
          <w:color w:val="000000"/>
          <w:sz w:val="24"/>
          <w:szCs w:val="24"/>
        </w:rPr>
        <w:t xml:space="preserve"> be demolished, but will not be </w:t>
      </w:r>
      <w:r w:rsidR="00A80C1D">
        <w:rPr>
          <w:rFonts w:asciiTheme="majorHAnsi" w:eastAsia="Times New Roman" w:hAnsiTheme="majorHAnsi" w:cstheme="majorHAnsi"/>
          <w:color w:val="000000"/>
          <w:sz w:val="24"/>
          <w:szCs w:val="24"/>
        </w:rPr>
        <w:t>provided</w:t>
      </w:r>
      <w:r w:rsidR="00B2603A">
        <w:rPr>
          <w:rFonts w:asciiTheme="majorHAnsi" w:eastAsia="Times New Roman" w:hAnsiTheme="majorHAnsi" w:cstheme="majorHAnsi"/>
          <w:color w:val="000000"/>
          <w:sz w:val="24"/>
          <w:szCs w:val="24"/>
        </w:rPr>
        <w:t xml:space="preserve"> </w:t>
      </w:r>
      <w:r w:rsidR="00A80C1D">
        <w:rPr>
          <w:rFonts w:asciiTheme="majorHAnsi" w:eastAsia="Times New Roman" w:hAnsiTheme="majorHAnsi" w:cstheme="majorHAnsi"/>
          <w:color w:val="000000"/>
          <w:sz w:val="24"/>
          <w:szCs w:val="24"/>
        </w:rPr>
        <w:t xml:space="preserve">again </w:t>
      </w:r>
      <w:r>
        <w:rPr>
          <w:rFonts w:asciiTheme="majorHAnsi" w:eastAsia="Times New Roman" w:hAnsiTheme="majorHAnsi" w:cstheme="majorHAnsi"/>
          <w:color w:val="000000"/>
          <w:sz w:val="24"/>
          <w:szCs w:val="24"/>
        </w:rPr>
        <w:t>as part of these works</w:t>
      </w:r>
      <w:r w:rsidR="00BE10FB" w:rsidRPr="007F5833">
        <w:rPr>
          <w:rFonts w:asciiTheme="majorHAnsi" w:eastAsia="Times New Roman" w:hAnsiTheme="majorHAnsi" w:cstheme="majorHAnsi"/>
          <w:color w:val="000000"/>
          <w:sz w:val="24"/>
          <w:szCs w:val="24"/>
        </w:rPr>
        <w:t>. </w:t>
      </w:r>
    </w:p>
    <w:p w14:paraId="01F8E0BA" w14:textId="77777777" w:rsidR="00BE10FB" w:rsidRPr="007F5833" w:rsidRDefault="00BE10FB" w:rsidP="00BE10FB">
      <w:pPr>
        <w:spacing w:before="100" w:beforeAutospacing="1" w:after="100" w:afterAutospacing="1" w:line="240" w:lineRule="auto"/>
        <w:rPr>
          <w:rFonts w:asciiTheme="majorHAnsi" w:eastAsia="Times New Roman" w:hAnsiTheme="majorHAnsi" w:cstheme="majorHAnsi"/>
          <w:b/>
          <w:bCs/>
          <w:color w:val="000000"/>
          <w:sz w:val="24"/>
          <w:szCs w:val="24"/>
        </w:rPr>
      </w:pPr>
      <w:r w:rsidRPr="007F5833">
        <w:rPr>
          <w:rFonts w:asciiTheme="majorHAnsi" w:eastAsia="Times New Roman" w:hAnsiTheme="majorHAnsi" w:cstheme="majorHAnsi"/>
          <w:b/>
          <w:bCs/>
          <w:color w:val="000000"/>
          <w:sz w:val="24"/>
          <w:szCs w:val="24"/>
        </w:rPr>
        <w:t>Timing for development of connection-</w:t>
      </w:r>
    </w:p>
    <w:p w14:paraId="43D1E675" w14:textId="78B8D649" w:rsidR="00BE10FB" w:rsidRPr="007F5833" w:rsidRDefault="00BE10FB" w:rsidP="006717B2">
      <w:pPr>
        <w:spacing w:before="100" w:beforeAutospacing="1" w:after="100" w:afterAutospacing="1" w:line="240" w:lineRule="auto"/>
        <w:rPr>
          <w:rFonts w:asciiTheme="majorHAnsi" w:eastAsia="Times New Roman" w:hAnsiTheme="majorHAnsi" w:cstheme="majorHAnsi"/>
          <w:color w:val="000000"/>
          <w:sz w:val="24"/>
          <w:szCs w:val="24"/>
        </w:rPr>
      </w:pPr>
      <w:r w:rsidRPr="007F5833">
        <w:rPr>
          <w:rFonts w:asciiTheme="majorHAnsi" w:eastAsia="Times New Roman" w:hAnsiTheme="majorHAnsi" w:cstheme="majorHAnsi"/>
          <w:color w:val="000000"/>
          <w:sz w:val="24"/>
          <w:szCs w:val="24"/>
        </w:rPr>
        <w:t xml:space="preserve">Peabody need </w:t>
      </w:r>
      <w:r w:rsidR="003910AA">
        <w:rPr>
          <w:rFonts w:asciiTheme="majorHAnsi" w:eastAsia="Times New Roman" w:hAnsiTheme="majorHAnsi" w:cstheme="majorHAnsi"/>
          <w:color w:val="000000"/>
          <w:sz w:val="24"/>
          <w:szCs w:val="24"/>
        </w:rPr>
        <w:t xml:space="preserve">to be granted a lease for the land from the Council before works can commence. </w:t>
      </w:r>
      <w:r w:rsidRPr="007F5833">
        <w:rPr>
          <w:rFonts w:asciiTheme="majorHAnsi" w:eastAsia="Times New Roman" w:hAnsiTheme="majorHAnsi" w:cstheme="majorHAnsi"/>
          <w:color w:val="000000"/>
          <w:sz w:val="24"/>
          <w:szCs w:val="24"/>
        </w:rPr>
        <w:t xml:space="preserve"> </w:t>
      </w:r>
      <w:r w:rsidR="003910AA">
        <w:rPr>
          <w:rFonts w:asciiTheme="majorHAnsi" w:eastAsia="Times New Roman" w:hAnsiTheme="majorHAnsi" w:cstheme="majorHAnsi"/>
          <w:color w:val="000000"/>
          <w:sz w:val="24"/>
          <w:szCs w:val="24"/>
        </w:rPr>
        <w:t xml:space="preserve">Peabody and the Council are working together </w:t>
      </w:r>
      <w:r w:rsidR="0036422D">
        <w:rPr>
          <w:rFonts w:asciiTheme="majorHAnsi" w:eastAsia="Times New Roman" w:hAnsiTheme="majorHAnsi" w:cstheme="majorHAnsi"/>
          <w:color w:val="000000"/>
          <w:sz w:val="24"/>
          <w:szCs w:val="24"/>
        </w:rPr>
        <w:t xml:space="preserve">to put this lease in place. </w:t>
      </w:r>
      <w:r w:rsidRPr="007F5833">
        <w:rPr>
          <w:rFonts w:asciiTheme="majorHAnsi" w:eastAsia="Times New Roman" w:hAnsiTheme="majorHAnsi" w:cstheme="majorHAnsi"/>
          <w:color w:val="000000"/>
          <w:sz w:val="24"/>
          <w:szCs w:val="24"/>
        </w:rPr>
        <w:t xml:space="preserve">. Peabody want to do the work before end of 2027 because this is when </w:t>
      </w:r>
      <w:r w:rsidR="0036422D">
        <w:rPr>
          <w:rFonts w:asciiTheme="majorHAnsi" w:eastAsia="Times New Roman" w:hAnsiTheme="majorHAnsi" w:cstheme="majorHAnsi"/>
          <w:color w:val="000000"/>
          <w:sz w:val="24"/>
          <w:szCs w:val="24"/>
        </w:rPr>
        <w:t>P</w:t>
      </w:r>
      <w:r w:rsidRPr="007F5833">
        <w:rPr>
          <w:rFonts w:asciiTheme="majorHAnsi" w:eastAsia="Times New Roman" w:hAnsiTheme="majorHAnsi" w:cstheme="majorHAnsi"/>
          <w:color w:val="000000"/>
          <w:sz w:val="24"/>
          <w:szCs w:val="24"/>
        </w:rPr>
        <w:t xml:space="preserve">hase 1 development will be complete and access via the development </w:t>
      </w:r>
      <w:r w:rsidR="00636389">
        <w:rPr>
          <w:rFonts w:asciiTheme="majorHAnsi" w:eastAsia="Times New Roman" w:hAnsiTheme="majorHAnsi" w:cstheme="majorHAnsi"/>
          <w:color w:val="000000"/>
          <w:sz w:val="24"/>
          <w:szCs w:val="24"/>
        </w:rPr>
        <w:t xml:space="preserve">site </w:t>
      </w:r>
      <w:r w:rsidR="0036422D">
        <w:rPr>
          <w:rFonts w:asciiTheme="majorHAnsi" w:eastAsia="Times New Roman" w:hAnsiTheme="majorHAnsi" w:cstheme="majorHAnsi"/>
          <w:color w:val="000000"/>
          <w:sz w:val="24"/>
          <w:szCs w:val="24"/>
        </w:rPr>
        <w:t>should be possible</w:t>
      </w:r>
      <w:r w:rsidR="00553FE3">
        <w:rPr>
          <w:rFonts w:asciiTheme="majorHAnsi" w:eastAsia="Times New Roman" w:hAnsiTheme="majorHAnsi" w:cstheme="majorHAnsi"/>
          <w:color w:val="000000"/>
          <w:sz w:val="24"/>
          <w:szCs w:val="24"/>
        </w:rPr>
        <w:t>, subject to the</w:t>
      </w:r>
      <w:r w:rsidR="00636389">
        <w:rPr>
          <w:rFonts w:asciiTheme="majorHAnsi" w:eastAsia="Times New Roman" w:hAnsiTheme="majorHAnsi" w:cstheme="majorHAnsi"/>
          <w:color w:val="000000"/>
          <w:sz w:val="24"/>
          <w:szCs w:val="24"/>
        </w:rPr>
        <w:t xml:space="preserve"> progression of the works</w:t>
      </w:r>
      <w:r w:rsidR="00553FE3">
        <w:rPr>
          <w:rFonts w:asciiTheme="majorHAnsi" w:eastAsia="Times New Roman" w:hAnsiTheme="majorHAnsi" w:cstheme="majorHAnsi"/>
          <w:color w:val="000000"/>
          <w:sz w:val="24"/>
          <w:szCs w:val="24"/>
        </w:rPr>
        <w:t xml:space="preserve"> </w:t>
      </w:r>
      <w:r w:rsidRPr="007F5833">
        <w:rPr>
          <w:rFonts w:asciiTheme="majorHAnsi" w:eastAsia="Times New Roman" w:hAnsiTheme="majorHAnsi" w:cstheme="majorHAnsi"/>
          <w:color w:val="000000"/>
          <w:sz w:val="24"/>
          <w:szCs w:val="24"/>
        </w:rPr>
        <w:t xml:space="preserve">. If beyond this </w:t>
      </w:r>
      <w:r w:rsidR="001A7DFA" w:rsidRPr="007F5833">
        <w:rPr>
          <w:rFonts w:asciiTheme="majorHAnsi" w:eastAsia="Times New Roman" w:hAnsiTheme="majorHAnsi" w:cstheme="majorHAnsi"/>
          <w:color w:val="000000"/>
          <w:sz w:val="24"/>
          <w:szCs w:val="24"/>
        </w:rPr>
        <w:t>date,</w:t>
      </w:r>
      <w:r w:rsidRPr="007F5833">
        <w:rPr>
          <w:rFonts w:asciiTheme="majorHAnsi" w:eastAsia="Times New Roman" w:hAnsiTheme="majorHAnsi" w:cstheme="majorHAnsi"/>
          <w:color w:val="000000"/>
          <w:sz w:val="24"/>
          <w:szCs w:val="24"/>
        </w:rPr>
        <w:t xml:space="preserve"> then access from Trecastle </w:t>
      </w:r>
      <w:r w:rsidR="00553FE3">
        <w:rPr>
          <w:rFonts w:asciiTheme="majorHAnsi" w:eastAsia="Times New Roman" w:hAnsiTheme="majorHAnsi" w:cstheme="majorHAnsi"/>
          <w:color w:val="000000"/>
          <w:sz w:val="24"/>
          <w:szCs w:val="24"/>
        </w:rPr>
        <w:t>would</w:t>
      </w:r>
      <w:r w:rsidR="00553FE3" w:rsidRPr="007F5833">
        <w:rPr>
          <w:rFonts w:asciiTheme="majorHAnsi" w:eastAsia="Times New Roman" w:hAnsiTheme="majorHAnsi" w:cstheme="majorHAnsi"/>
          <w:color w:val="000000"/>
          <w:sz w:val="24"/>
          <w:szCs w:val="24"/>
        </w:rPr>
        <w:t xml:space="preserve"> </w:t>
      </w:r>
      <w:r w:rsidRPr="007F5833">
        <w:rPr>
          <w:rFonts w:asciiTheme="majorHAnsi" w:eastAsia="Times New Roman" w:hAnsiTheme="majorHAnsi" w:cstheme="majorHAnsi"/>
          <w:color w:val="000000"/>
          <w:sz w:val="24"/>
          <w:szCs w:val="24"/>
        </w:rPr>
        <w:t xml:space="preserve">be </w:t>
      </w:r>
      <w:r w:rsidR="00553FE3">
        <w:rPr>
          <w:rFonts w:asciiTheme="majorHAnsi" w:eastAsia="Times New Roman" w:hAnsiTheme="majorHAnsi" w:cstheme="majorHAnsi"/>
          <w:color w:val="000000"/>
          <w:sz w:val="24"/>
          <w:szCs w:val="24"/>
        </w:rPr>
        <w:t xml:space="preserve">required </w:t>
      </w:r>
      <w:r w:rsidRPr="007F5833">
        <w:rPr>
          <w:rFonts w:asciiTheme="majorHAnsi" w:eastAsia="Times New Roman" w:hAnsiTheme="majorHAnsi" w:cstheme="majorHAnsi"/>
          <w:color w:val="000000"/>
          <w:sz w:val="24"/>
          <w:szCs w:val="24"/>
        </w:rPr>
        <w:t>. Holloway Park don't want this and neither do we as residents</w:t>
      </w:r>
    </w:p>
    <w:p w14:paraId="2D1BFB2E" w14:textId="77777777" w:rsidR="005A7A04" w:rsidRPr="007F5833" w:rsidRDefault="005A7A04" w:rsidP="005A7A04">
      <w:pPr>
        <w:widowControl w:val="0"/>
        <w:pBdr>
          <w:top w:val="nil"/>
          <w:left w:val="nil"/>
          <w:bottom w:val="nil"/>
          <w:right w:val="nil"/>
          <w:between w:val="nil"/>
        </w:pBdr>
        <w:spacing w:before="161" w:line="283" w:lineRule="auto"/>
        <w:ind w:right="144"/>
        <w:jc w:val="both"/>
        <w:rPr>
          <w:rFonts w:asciiTheme="majorHAnsi" w:eastAsia="Calibri" w:hAnsiTheme="majorHAnsi" w:cstheme="majorHAnsi"/>
          <w:b/>
          <w:bCs/>
          <w:sz w:val="24"/>
          <w:szCs w:val="24"/>
        </w:rPr>
      </w:pPr>
      <w:r w:rsidRPr="007F5833">
        <w:rPr>
          <w:rFonts w:asciiTheme="majorHAnsi" w:eastAsia="Calibri" w:hAnsiTheme="majorHAnsi" w:cstheme="majorHAnsi"/>
          <w:b/>
          <w:bCs/>
          <w:sz w:val="24"/>
          <w:szCs w:val="24"/>
        </w:rPr>
        <w:t>Construction of the connection</w:t>
      </w:r>
    </w:p>
    <w:p w14:paraId="257FE5AF" w14:textId="77777777" w:rsidR="005A7A04" w:rsidRPr="007F5833" w:rsidRDefault="005A7A04" w:rsidP="005A7A04">
      <w:pPr>
        <w:widowControl w:val="0"/>
        <w:pBdr>
          <w:top w:val="nil"/>
          <w:left w:val="nil"/>
          <w:bottom w:val="nil"/>
          <w:right w:val="nil"/>
          <w:between w:val="nil"/>
        </w:pBdr>
        <w:spacing w:line="283" w:lineRule="auto"/>
        <w:ind w:right="142"/>
        <w:jc w:val="both"/>
        <w:rPr>
          <w:rFonts w:asciiTheme="majorHAnsi" w:eastAsia="Calibri" w:hAnsiTheme="majorHAnsi" w:cstheme="majorHAnsi"/>
          <w:sz w:val="24"/>
          <w:szCs w:val="24"/>
        </w:rPr>
      </w:pPr>
      <w:r w:rsidRPr="007F5833">
        <w:rPr>
          <w:rFonts w:asciiTheme="majorHAnsi" w:eastAsia="Calibri" w:hAnsiTheme="majorHAnsi" w:cstheme="majorHAnsi"/>
          <w:sz w:val="24"/>
          <w:szCs w:val="24"/>
        </w:rPr>
        <w:t>Concerns about construction impacts.</w:t>
      </w:r>
    </w:p>
    <w:p w14:paraId="369B397A" w14:textId="77777777" w:rsidR="005A7A04" w:rsidRPr="007F5833" w:rsidRDefault="005A7A04" w:rsidP="005A7A04">
      <w:pPr>
        <w:widowControl w:val="0"/>
        <w:pBdr>
          <w:top w:val="nil"/>
          <w:left w:val="nil"/>
          <w:bottom w:val="nil"/>
          <w:right w:val="nil"/>
          <w:between w:val="nil"/>
        </w:pBdr>
        <w:spacing w:line="283" w:lineRule="auto"/>
        <w:ind w:right="142"/>
        <w:jc w:val="both"/>
        <w:rPr>
          <w:rFonts w:asciiTheme="majorHAnsi" w:eastAsia="Calibri" w:hAnsiTheme="majorHAnsi" w:cstheme="majorHAnsi"/>
          <w:sz w:val="24"/>
          <w:szCs w:val="24"/>
        </w:rPr>
      </w:pPr>
      <w:r w:rsidRPr="007F5833">
        <w:rPr>
          <w:rFonts w:asciiTheme="majorHAnsi" w:eastAsia="Calibri" w:hAnsiTheme="majorHAnsi" w:cstheme="majorHAnsi"/>
          <w:sz w:val="24"/>
          <w:szCs w:val="24"/>
        </w:rPr>
        <w:t xml:space="preserve">Residents to be protected behind a hoarding line and to be given newsletter updates </w:t>
      </w:r>
    </w:p>
    <w:p w14:paraId="7BF8BB0F" w14:textId="27413A1B" w:rsidR="005A7A04" w:rsidRPr="007F5833" w:rsidRDefault="005A7A04" w:rsidP="005A7A04">
      <w:pPr>
        <w:widowControl w:val="0"/>
        <w:pBdr>
          <w:top w:val="nil"/>
          <w:left w:val="nil"/>
          <w:bottom w:val="nil"/>
          <w:right w:val="nil"/>
          <w:between w:val="nil"/>
        </w:pBdr>
        <w:spacing w:line="283" w:lineRule="auto"/>
        <w:ind w:right="142"/>
        <w:jc w:val="both"/>
        <w:rPr>
          <w:rFonts w:asciiTheme="majorHAnsi" w:eastAsia="Calibri" w:hAnsiTheme="majorHAnsi" w:cstheme="majorHAnsi"/>
          <w:sz w:val="24"/>
          <w:szCs w:val="24"/>
        </w:rPr>
      </w:pPr>
      <w:r w:rsidRPr="007F5833">
        <w:rPr>
          <w:rFonts w:asciiTheme="majorHAnsi" w:eastAsia="Calibri" w:hAnsiTheme="majorHAnsi" w:cstheme="majorHAnsi"/>
          <w:sz w:val="24"/>
          <w:szCs w:val="24"/>
        </w:rPr>
        <w:t xml:space="preserve">Water suppression and </w:t>
      </w:r>
      <w:r w:rsidR="00962F7E">
        <w:rPr>
          <w:rFonts w:asciiTheme="majorHAnsi" w:eastAsia="Calibri" w:hAnsiTheme="majorHAnsi" w:cstheme="majorHAnsi"/>
          <w:sz w:val="24"/>
          <w:szCs w:val="24"/>
        </w:rPr>
        <w:t xml:space="preserve">ad hoc </w:t>
      </w:r>
      <w:r w:rsidRPr="007F5833">
        <w:rPr>
          <w:rFonts w:asciiTheme="majorHAnsi" w:eastAsia="Calibri" w:hAnsiTheme="majorHAnsi" w:cstheme="majorHAnsi"/>
          <w:sz w:val="24"/>
          <w:szCs w:val="24"/>
        </w:rPr>
        <w:t>window cleaning</w:t>
      </w:r>
      <w:r w:rsidR="00962F7E">
        <w:rPr>
          <w:rFonts w:asciiTheme="majorHAnsi" w:eastAsia="Calibri" w:hAnsiTheme="majorHAnsi" w:cstheme="majorHAnsi"/>
          <w:sz w:val="24"/>
          <w:szCs w:val="24"/>
        </w:rPr>
        <w:t xml:space="preserve"> will be provided</w:t>
      </w:r>
      <w:r w:rsidRPr="007F5833">
        <w:rPr>
          <w:rFonts w:asciiTheme="majorHAnsi" w:eastAsia="Calibri" w:hAnsiTheme="majorHAnsi" w:cstheme="majorHAnsi"/>
          <w:sz w:val="24"/>
          <w:szCs w:val="24"/>
        </w:rPr>
        <w:t xml:space="preserve">. </w:t>
      </w:r>
      <w:r w:rsidR="00962F7E">
        <w:rPr>
          <w:rFonts w:asciiTheme="majorHAnsi" w:eastAsia="Calibri" w:hAnsiTheme="majorHAnsi" w:cstheme="majorHAnsi"/>
          <w:sz w:val="24"/>
          <w:szCs w:val="24"/>
        </w:rPr>
        <w:t>The v</w:t>
      </w:r>
      <w:r w:rsidRPr="007F5833">
        <w:rPr>
          <w:rFonts w:asciiTheme="majorHAnsi" w:eastAsia="Calibri" w:hAnsiTheme="majorHAnsi" w:cstheme="majorHAnsi"/>
          <w:sz w:val="24"/>
          <w:szCs w:val="24"/>
        </w:rPr>
        <w:t xml:space="preserve">ibration monitor </w:t>
      </w:r>
      <w:r w:rsidR="00962F7E">
        <w:rPr>
          <w:rFonts w:asciiTheme="majorHAnsi" w:eastAsia="Calibri" w:hAnsiTheme="majorHAnsi" w:cstheme="majorHAnsi"/>
          <w:sz w:val="24"/>
          <w:szCs w:val="24"/>
        </w:rPr>
        <w:t>will</w:t>
      </w:r>
      <w:r w:rsidRPr="007F5833">
        <w:rPr>
          <w:rFonts w:asciiTheme="majorHAnsi" w:eastAsia="Calibri" w:hAnsiTheme="majorHAnsi" w:cstheme="majorHAnsi"/>
          <w:sz w:val="24"/>
          <w:szCs w:val="24"/>
        </w:rPr>
        <w:t xml:space="preserve"> be reinstated</w:t>
      </w:r>
      <w:r w:rsidR="0066461C">
        <w:rPr>
          <w:rFonts w:asciiTheme="majorHAnsi" w:eastAsia="Calibri" w:hAnsiTheme="majorHAnsi" w:cstheme="majorHAnsi"/>
          <w:sz w:val="24"/>
          <w:szCs w:val="24"/>
        </w:rPr>
        <w:t xml:space="preserve"> for these works</w:t>
      </w:r>
      <w:r w:rsidRPr="007F5833">
        <w:rPr>
          <w:rFonts w:asciiTheme="majorHAnsi" w:eastAsia="Calibri" w:hAnsiTheme="majorHAnsi" w:cstheme="majorHAnsi"/>
          <w:sz w:val="24"/>
          <w:szCs w:val="24"/>
        </w:rPr>
        <w:t>. Some excavation</w:t>
      </w:r>
      <w:r w:rsidR="0066461C">
        <w:rPr>
          <w:rFonts w:asciiTheme="majorHAnsi" w:eastAsia="Calibri" w:hAnsiTheme="majorHAnsi" w:cstheme="majorHAnsi"/>
          <w:sz w:val="24"/>
          <w:szCs w:val="24"/>
        </w:rPr>
        <w:t xml:space="preserve"> will be </w:t>
      </w:r>
      <w:r w:rsidRPr="007F5833">
        <w:rPr>
          <w:rFonts w:asciiTheme="majorHAnsi" w:eastAsia="Calibri" w:hAnsiTheme="majorHAnsi" w:cstheme="majorHAnsi"/>
          <w:sz w:val="24"/>
          <w:szCs w:val="24"/>
        </w:rPr>
        <w:t>required</w:t>
      </w:r>
      <w:r w:rsidR="0066461C">
        <w:rPr>
          <w:rFonts w:asciiTheme="majorHAnsi" w:eastAsia="Calibri" w:hAnsiTheme="majorHAnsi" w:cstheme="majorHAnsi"/>
          <w:sz w:val="24"/>
          <w:szCs w:val="24"/>
        </w:rPr>
        <w:t xml:space="preserve"> due to the level changes</w:t>
      </w:r>
      <w:r w:rsidRPr="007F5833">
        <w:rPr>
          <w:rFonts w:asciiTheme="majorHAnsi" w:eastAsia="Calibri" w:hAnsiTheme="majorHAnsi" w:cstheme="majorHAnsi"/>
          <w:sz w:val="24"/>
          <w:szCs w:val="24"/>
        </w:rPr>
        <w:t xml:space="preserve">. Works to take up to 12 months. More information </w:t>
      </w:r>
      <w:r w:rsidR="00C20273">
        <w:rPr>
          <w:rFonts w:asciiTheme="majorHAnsi" w:eastAsia="Calibri" w:hAnsiTheme="majorHAnsi" w:cstheme="majorHAnsi"/>
          <w:sz w:val="24"/>
          <w:szCs w:val="24"/>
        </w:rPr>
        <w:t>will</w:t>
      </w:r>
      <w:r w:rsidR="00C20273" w:rsidRPr="007F5833">
        <w:rPr>
          <w:rFonts w:asciiTheme="majorHAnsi" w:eastAsia="Calibri" w:hAnsiTheme="majorHAnsi" w:cstheme="majorHAnsi"/>
          <w:sz w:val="24"/>
          <w:szCs w:val="24"/>
        </w:rPr>
        <w:t xml:space="preserve"> </w:t>
      </w:r>
      <w:r w:rsidRPr="007F5833">
        <w:rPr>
          <w:rFonts w:asciiTheme="majorHAnsi" w:eastAsia="Calibri" w:hAnsiTheme="majorHAnsi" w:cstheme="majorHAnsi"/>
          <w:sz w:val="24"/>
          <w:szCs w:val="24"/>
        </w:rPr>
        <w:t>follow on dates etc with further consultation to follow</w:t>
      </w:r>
      <w:r w:rsidR="00C20273">
        <w:rPr>
          <w:rFonts w:asciiTheme="majorHAnsi" w:eastAsia="Calibri" w:hAnsiTheme="majorHAnsi" w:cstheme="majorHAnsi"/>
          <w:sz w:val="24"/>
          <w:szCs w:val="24"/>
        </w:rPr>
        <w:t xml:space="preserve"> once timescales on the lease become clearer</w:t>
      </w:r>
      <w:r w:rsidRPr="007F5833">
        <w:rPr>
          <w:rFonts w:asciiTheme="majorHAnsi" w:eastAsia="Calibri" w:hAnsiTheme="majorHAnsi" w:cstheme="majorHAnsi"/>
          <w:sz w:val="24"/>
          <w:szCs w:val="24"/>
        </w:rPr>
        <w:t>. Most trees to be retained.</w:t>
      </w:r>
    </w:p>
    <w:p w14:paraId="693DE6D7" w14:textId="7B86E12A" w:rsidR="004E61F9" w:rsidRPr="007F5833" w:rsidRDefault="00AC759A" w:rsidP="008276DA">
      <w:pPr>
        <w:widowControl w:val="0"/>
        <w:pBdr>
          <w:top w:val="nil"/>
          <w:left w:val="nil"/>
          <w:bottom w:val="nil"/>
          <w:right w:val="nil"/>
          <w:between w:val="nil"/>
        </w:pBdr>
        <w:spacing w:before="175" w:line="240" w:lineRule="auto"/>
        <w:rPr>
          <w:rFonts w:asciiTheme="majorHAnsi" w:eastAsia="Calibri" w:hAnsiTheme="majorHAnsi" w:cstheme="majorHAnsi"/>
          <w:b/>
          <w:bCs/>
          <w:sz w:val="24"/>
          <w:szCs w:val="24"/>
        </w:rPr>
      </w:pPr>
      <w:r w:rsidRPr="007F5833">
        <w:rPr>
          <w:rFonts w:asciiTheme="majorHAnsi" w:eastAsia="Calibri" w:hAnsiTheme="majorHAnsi" w:cstheme="majorHAnsi"/>
          <w:b/>
          <w:bCs/>
          <w:sz w:val="24"/>
          <w:szCs w:val="24"/>
        </w:rPr>
        <w:t>Access to connection and security</w:t>
      </w:r>
    </w:p>
    <w:p w14:paraId="72F012D2" w14:textId="57E8A1D4" w:rsidR="00AC759A" w:rsidRPr="007F5833" w:rsidRDefault="004A38C1" w:rsidP="008276DA">
      <w:pPr>
        <w:widowControl w:val="0"/>
        <w:pBdr>
          <w:top w:val="nil"/>
          <w:left w:val="nil"/>
          <w:bottom w:val="nil"/>
          <w:right w:val="nil"/>
          <w:between w:val="nil"/>
        </w:pBdr>
        <w:spacing w:before="175" w:line="240" w:lineRule="auto"/>
        <w:rPr>
          <w:rFonts w:asciiTheme="majorHAnsi" w:eastAsia="Calibri" w:hAnsiTheme="majorHAnsi" w:cstheme="majorHAnsi"/>
          <w:sz w:val="24"/>
          <w:szCs w:val="24"/>
        </w:rPr>
      </w:pPr>
      <w:r w:rsidRPr="007F5833">
        <w:rPr>
          <w:rFonts w:asciiTheme="majorHAnsi" w:eastAsia="Calibri" w:hAnsiTheme="majorHAnsi" w:cstheme="majorHAnsi"/>
          <w:sz w:val="24"/>
          <w:szCs w:val="24"/>
        </w:rPr>
        <w:t xml:space="preserve">Signage to be provided preventing mopeds etc, and security will include monitoring as there </w:t>
      </w:r>
      <w:r w:rsidRPr="007F5833">
        <w:rPr>
          <w:rFonts w:asciiTheme="majorHAnsi" w:eastAsia="Calibri" w:hAnsiTheme="majorHAnsi" w:cstheme="majorHAnsi"/>
          <w:sz w:val="24"/>
          <w:szCs w:val="24"/>
        </w:rPr>
        <w:lastRenderedPageBreak/>
        <w:t>will be 24hr concierge,</w:t>
      </w:r>
      <w:r w:rsidR="000B36CC" w:rsidRPr="007F5833">
        <w:rPr>
          <w:rFonts w:asciiTheme="majorHAnsi" w:eastAsia="Calibri" w:hAnsiTheme="majorHAnsi" w:cstheme="majorHAnsi"/>
          <w:sz w:val="24"/>
          <w:szCs w:val="24"/>
        </w:rPr>
        <w:t xml:space="preserve"> passive surveillance also provided by building</w:t>
      </w:r>
      <w:r w:rsidR="003B1AA1" w:rsidRPr="007F5833">
        <w:rPr>
          <w:rFonts w:asciiTheme="majorHAnsi" w:eastAsia="Calibri" w:hAnsiTheme="majorHAnsi" w:cstheme="majorHAnsi"/>
          <w:sz w:val="24"/>
          <w:szCs w:val="24"/>
        </w:rPr>
        <w:t>.</w:t>
      </w:r>
    </w:p>
    <w:p w14:paraId="1288B7AA" w14:textId="77777777" w:rsidR="00391AEE" w:rsidRPr="007F5833" w:rsidRDefault="00391AEE" w:rsidP="008276DA">
      <w:pPr>
        <w:widowControl w:val="0"/>
        <w:pBdr>
          <w:top w:val="nil"/>
          <w:left w:val="nil"/>
          <w:bottom w:val="nil"/>
          <w:right w:val="nil"/>
          <w:between w:val="nil"/>
        </w:pBdr>
        <w:spacing w:before="175" w:line="240" w:lineRule="auto"/>
        <w:rPr>
          <w:rFonts w:asciiTheme="majorHAnsi" w:eastAsia="Calibri" w:hAnsiTheme="majorHAnsi" w:cstheme="majorHAnsi"/>
          <w:sz w:val="24"/>
          <w:szCs w:val="24"/>
        </w:rPr>
      </w:pPr>
    </w:p>
    <w:p w14:paraId="4770CE7A" w14:textId="6C2F4A02" w:rsidR="006D0E65" w:rsidRPr="007F5833" w:rsidRDefault="006D0E65" w:rsidP="006D0E65">
      <w:pPr>
        <w:suppressAutoHyphens/>
        <w:autoSpaceDN w:val="0"/>
        <w:spacing w:after="160"/>
        <w:rPr>
          <w:rFonts w:asciiTheme="majorHAnsi" w:hAnsiTheme="majorHAnsi" w:cstheme="majorHAnsi"/>
          <w:sz w:val="24"/>
          <w:szCs w:val="24"/>
        </w:rPr>
      </w:pPr>
      <w:r w:rsidRPr="007F5833">
        <w:rPr>
          <w:rFonts w:asciiTheme="majorHAnsi" w:hAnsiTheme="majorHAnsi" w:cstheme="majorHAnsi"/>
          <w:b/>
          <w:bCs/>
          <w:sz w:val="24"/>
          <w:szCs w:val="24"/>
        </w:rPr>
        <w:t>Walls Against Community Gardens:</w:t>
      </w:r>
      <w:r w:rsidRPr="007F5833">
        <w:rPr>
          <w:rFonts w:asciiTheme="majorHAnsi" w:hAnsiTheme="majorHAnsi" w:cstheme="majorHAnsi"/>
          <w:sz w:val="24"/>
          <w:szCs w:val="24"/>
        </w:rPr>
        <w:t xml:space="preserve"> Clarification was given that boundary walls are a minimum of 1.8 metres from the higher ground level</w:t>
      </w:r>
      <w:r w:rsidR="00341068">
        <w:rPr>
          <w:rFonts w:asciiTheme="majorHAnsi" w:hAnsiTheme="majorHAnsi" w:cstheme="majorHAnsi"/>
          <w:sz w:val="24"/>
          <w:szCs w:val="24"/>
        </w:rPr>
        <w:t xml:space="preserve"> from the Holloway Park side</w:t>
      </w:r>
      <w:r w:rsidRPr="007F5833">
        <w:rPr>
          <w:rFonts w:asciiTheme="majorHAnsi" w:hAnsiTheme="majorHAnsi" w:cstheme="majorHAnsi"/>
          <w:sz w:val="24"/>
          <w:szCs w:val="24"/>
        </w:rPr>
        <w:t>, ensuring privacy and safety.</w:t>
      </w:r>
    </w:p>
    <w:p w14:paraId="020A68C8" w14:textId="77777777" w:rsidR="003B1AA1" w:rsidRPr="007F5833" w:rsidRDefault="003B1AA1" w:rsidP="003B1AA1">
      <w:pPr>
        <w:suppressAutoHyphens/>
        <w:autoSpaceDN w:val="0"/>
        <w:spacing w:after="160"/>
        <w:rPr>
          <w:rFonts w:asciiTheme="majorHAnsi" w:hAnsiTheme="majorHAnsi" w:cstheme="majorHAnsi"/>
          <w:sz w:val="24"/>
          <w:szCs w:val="24"/>
        </w:rPr>
      </w:pPr>
      <w:r w:rsidRPr="007F5833">
        <w:rPr>
          <w:rFonts w:asciiTheme="majorHAnsi" w:hAnsiTheme="majorHAnsi" w:cstheme="majorHAnsi"/>
          <w:b/>
          <w:bCs/>
          <w:sz w:val="24"/>
          <w:szCs w:val="24"/>
        </w:rPr>
        <w:t>Access Behind Building E1 and Penderyn Way:</w:t>
      </w:r>
      <w:r w:rsidRPr="007F5833">
        <w:rPr>
          <w:rFonts w:asciiTheme="majorHAnsi" w:hAnsiTheme="majorHAnsi" w:cstheme="majorHAnsi"/>
          <w:sz w:val="24"/>
          <w:szCs w:val="24"/>
        </w:rPr>
        <w:t xml:space="preserve"> Residents queried if there was any access behind these blocks. It was confirmed by EXA that there is no access planned. Positive reaction to this response as no access is desired here.</w:t>
      </w:r>
    </w:p>
    <w:p w14:paraId="2327F786" w14:textId="5AD75819" w:rsidR="00E51FA5" w:rsidRPr="007F5833" w:rsidRDefault="00E51FA5" w:rsidP="00E51FA5">
      <w:pPr>
        <w:suppressAutoHyphens/>
        <w:autoSpaceDN w:val="0"/>
        <w:spacing w:after="160"/>
        <w:rPr>
          <w:rFonts w:asciiTheme="majorHAnsi" w:hAnsiTheme="majorHAnsi" w:cstheme="majorHAnsi"/>
          <w:sz w:val="24"/>
          <w:szCs w:val="24"/>
        </w:rPr>
      </w:pPr>
      <w:r w:rsidRPr="007F5833">
        <w:rPr>
          <w:rFonts w:asciiTheme="majorHAnsi" w:hAnsiTheme="majorHAnsi" w:cstheme="majorHAnsi"/>
          <w:b/>
          <w:bCs/>
          <w:sz w:val="24"/>
          <w:szCs w:val="24"/>
        </w:rPr>
        <w:t>Funding and Service Charges:</w:t>
      </w:r>
      <w:r w:rsidRPr="007F5833">
        <w:rPr>
          <w:rFonts w:asciiTheme="majorHAnsi" w:hAnsiTheme="majorHAnsi" w:cstheme="majorHAnsi"/>
          <w:sz w:val="24"/>
          <w:szCs w:val="24"/>
        </w:rPr>
        <w:t xml:space="preserve"> Questions were raised about who will be covering the cost of ongoing services, such as the concierge. It was confirmed that these will be funded through service charges from future residents</w:t>
      </w:r>
      <w:r w:rsidR="00166077">
        <w:rPr>
          <w:rFonts w:asciiTheme="majorHAnsi" w:hAnsiTheme="majorHAnsi" w:cstheme="majorHAnsi"/>
          <w:sz w:val="24"/>
          <w:szCs w:val="24"/>
        </w:rPr>
        <w:t xml:space="preserve"> of Holloway Park</w:t>
      </w:r>
      <w:r w:rsidRPr="007F5833">
        <w:rPr>
          <w:rFonts w:asciiTheme="majorHAnsi" w:hAnsiTheme="majorHAnsi" w:cstheme="majorHAnsi"/>
          <w:sz w:val="24"/>
          <w:szCs w:val="24"/>
        </w:rPr>
        <w:t>.</w:t>
      </w:r>
    </w:p>
    <w:p w14:paraId="314E668E" w14:textId="77777777" w:rsidR="008A1171" w:rsidRPr="007F5833" w:rsidRDefault="008A1171" w:rsidP="00951880">
      <w:pPr>
        <w:widowControl w:val="0"/>
        <w:pBdr>
          <w:top w:val="nil"/>
          <w:left w:val="nil"/>
          <w:bottom w:val="nil"/>
          <w:right w:val="nil"/>
          <w:between w:val="nil"/>
        </w:pBdr>
        <w:spacing w:line="283" w:lineRule="auto"/>
        <w:ind w:right="142"/>
        <w:jc w:val="both"/>
        <w:rPr>
          <w:rFonts w:asciiTheme="majorHAnsi" w:eastAsia="Calibri" w:hAnsiTheme="majorHAnsi" w:cstheme="majorHAnsi"/>
          <w:sz w:val="24"/>
          <w:szCs w:val="24"/>
        </w:rPr>
      </w:pPr>
    </w:p>
    <w:p w14:paraId="00000024" w14:textId="10699F45" w:rsidR="000529BC" w:rsidRPr="007F5833" w:rsidRDefault="00292008" w:rsidP="007168E6">
      <w:pPr>
        <w:widowControl w:val="0"/>
        <w:pBdr>
          <w:top w:val="nil"/>
          <w:left w:val="nil"/>
          <w:bottom w:val="nil"/>
          <w:right w:val="nil"/>
          <w:between w:val="nil"/>
        </w:pBdr>
        <w:spacing w:before="209" w:line="240" w:lineRule="auto"/>
        <w:rPr>
          <w:rFonts w:asciiTheme="majorHAnsi" w:eastAsia="Calibri" w:hAnsiTheme="majorHAnsi" w:cstheme="majorHAnsi"/>
          <w:b/>
          <w:sz w:val="24"/>
          <w:szCs w:val="24"/>
        </w:rPr>
      </w:pPr>
      <w:r w:rsidRPr="007F5833">
        <w:rPr>
          <w:rFonts w:asciiTheme="majorHAnsi" w:eastAsia="Calibri" w:hAnsiTheme="majorHAnsi" w:cstheme="majorHAnsi"/>
          <w:b/>
          <w:sz w:val="24"/>
          <w:szCs w:val="24"/>
        </w:rPr>
        <w:t xml:space="preserve">4. </w:t>
      </w:r>
      <w:r w:rsidR="007168E6" w:rsidRPr="007F5833">
        <w:rPr>
          <w:rFonts w:asciiTheme="majorHAnsi" w:eastAsia="Calibri" w:hAnsiTheme="majorHAnsi" w:cstheme="majorHAnsi"/>
          <w:b/>
          <w:sz w:val="24"/>
          <w:szCs w:val="24"/>
        </w:rPr>
        <w:t>Issues raised London Borough of Islington</w:t>
      </w:r>
      <w:r w:rsidR="00FE1D30" w:rsidRPr="007F5833">
        <w:rPr>
          <w:rFonts w:asciiTheme="majorHAnsi" w:eastAsia="Calibri" w:hAnsiTheme="majorHAnsi" w:cstheme="majorHAnsi"/>
          <w:b/>
          <w:sz w:val="24"/>
          <w:szCs w:val="24"/>
        </w:rPr>
        <w:t xml:space="preserve"> </w:t>
      </w:r>
    </w:p>
    <w:p w14:paraId="19D39A64" w14:textId="4B2FA66C" w:rsidR="002E6419" w:rsidRPr="007F5833" w:rsidRDefault="002E6419" w:rsidP="00C560FA">
      <w:pPr>
        <w:suppressAutoHyphens/>
        <w:autoSpaceDN w:val="0"/>
        <w:spacing w:after="160"/>
        <w:rPr>
          <w:rFonts w:asciiTheme="majorHAnsi" w:hAnsiTheme="majorHAnsi" w:cstheme="majorHAnsi"/>
          <w:sz w:val="24"/>
          <w:szCs w:val="24"/>
        </w:rPr>
      </w:pPr>
      <w:r w:rsidRPr="007F5833">
        <w:rPr>
          <w:rFonts w:asciiTheme="majorHAnsi" w:hAnsiTheme="majorHAnsi" w:cstheme="majorHAnsi"/>
          <w:b/>
          <w:bCs/>
          <w:sz w:val="24"/>
          <w:szCs w:val="24"/>
        </w:rPr>
        <w:t>Garages and Sheds:</w:t>
      </w:r>
      <w:r w:rsidRPr="007F5833">
        <w:rPr>
          <w:rFonts w:asciiTheme="majorHAnsi" w:hAnsiTheme="majorHAnsi" w:cstheme="majorHAnsi"/>
          <w:sz w:val="24"/>
          <w:szCs w:val="24"/>
        </w:rPr>
        <w:t xml:space="preserve"> It was confirmed that the garages </w:t>
      </w:r>
      <w:r w:rsidR="00603A75">
        <w:rPr>
          <w:rFonts w:asciiTheme="majorHAnsi" w:hAnsiTheme="majorHAnsi" w:cstheme="majorHAnsi"/>
          <w:sz w:val="24"/>
          <w:szCs w:val="24"/>
        </w:rPr>
        <w:t>and sheds will be demolished as part of the works</w:t>
      </w:r>
      <w:r w:rsidR="00807E6A">
        <w:rPr>
          <w:rFonts w:asciiTheme="majorHAnsi" w:hAnsiTheme="majorHAnsi" w:cstheme="majorHAnsi"/>
          <w:sz w:val="24"/>
          <w:szCs w:val="24"/>
        </w:rPr>
        <w:t xml:space="preserve">. The proposed designs provide </w:t>
      </w:r>
      <w:r w:rsidR="001A4408">
        <w:rPr>
          <w:rFonts w:asciiTheme="majorHAnsi" w:hAnsiTheme="majorHAnsi" w:cstheme="majorHAnsi"/>
          <w:sz w:val="24"/>
          <w:szCs w:val="24"/>
        </w:rPr>
        <w:t xml:space="preserve">replacements for </w:t>
      </w:r>
      <w:r w:rsidR="00807E6A">
        <w:rPr>
          <w:rFonts w:asciiTheme="majorHAnsi" w:hAnsiTheme="majorHAnsi" w:cstheme="majorHAnsi"/>
          <w:sz w:val="24"/>
          <w:szCs w:val="24"/>
        </w:rPr>
        <w:t xml:space="preserve">the sheds </w:t>
      </w:r>
      <w:r w:rsidR="0057077C">
        <w:rPr>
          <w:rFonts w:asciiTheme="majorHAnsi" w:hAnsiTheme="majorHAnsi" w:cstheme="majorHAnsi"/>
          <w:sz w:val="24"/>
          <w:szCs w:val="24"/>
        </w:rPr>
        <w:t xml:space="preserve">that </w:t>
      </w:r>
      <w:r w:rsidRPr="007F5833">
        <w:rPr>
          <w:rFonts w:asciiTheme="majorHAnsi" w:hAnsiTheme="majorHAnsi" w:cstheme="majorHAnsi"/>
          <w:sz w:val="24"/>
          <w:szCs w:val="24"/>
        </w:rPr>
        <w:t xml:space="preserve">are being </w:t>
      </w:r>
      <w:r w:rsidR="0057077C">
        <w:rPr>
          <w:rFonts w:asciiTheme="majorHAnsi" w:hAnsiTheme="majorHAnsi" w:cstheme="majorHAnsi"/>
          <w:sz w:val="24"/>
          <w:szCs w:val="24"/>
        </w:rPr>
        <w:t xml:space="preserve">demolished. </w:t>
      </w:r>
      <w:r w:rsidRPr="007F5833">
        <w:rPr>
          <w:rFonts w:asciiTheme="majorHAnsi" w:hAnsiTheme="majorHAnsi" w:cstheme="majorHAnsi"/>
          <w:sz w:val="24"/>
          <w:szCs w:val="24"/>
        </w:rPr>
        <w:t>.</w:t>
      </w:r>
    </w:p>
    <w:p w14:paraId="65D6BB34" w14:textId="3E33A492" w:rsidR="002E6419" w:rsidRPr="007F5833" w:rsidRDefault="002E6419" w:rsidP="00230641">
      <w:pPr>
        <w:suppressAutoHyphens/>
        <w:autoSpaceDN w:val="0"/>
        <w:spacing w:after="160"/>
        <w:rPr>
          <w:rFonts w:asciiTheme="majorHAnsi" w:hAnsiTheme="majorHAnsi" w:cstheme="majorHAnsi"/>
          <w:sz w:val="24"/>
          <w:szCs w:val="24"/>
        </w:rPr>
      </w:pPr>
      <w:r w:rsidRPr="007F5833">
        <w:rPr>
          <w:rFonts w:asciiTheme="majorHAnsi" w:hAnsiTheme="majorHAnsi" w:cstheme="majorHAnsi"/>
          <w:b/>
          <w:bCs/>
          <w:sz w:val="24"/>
          <w:szCs w:val="24"/>
        </w:rPr>
        <w:t>Tre</w:t>
      </w:r>
      <w:r w:rsidR="00A231DD" w:rsidRPr="007F5833">
        <w:rPr>
          <w:rFonts w:asciiTheme="majorHAnsi" w:hAnsiTheme="majorHAnsi" w:cstheme="majorHAnsi"/>
          <w:b/>
          <w:bCs/>
          <w:sz w:val="24"/>
          <w:szCs w:val="24"/>
        </w:rPr>
        <w:t>c</w:t>
      </w:r>
      <w:r w:rsidRPr="007F5833">
        <w:rPr>
          <w:rFonts w:asciiTheme="majorHAnsi" w:hAnsiTheme="majorHAnsi" w:cstheme="majorHAnsi"/>
          <w:b/>
          <w:bCs/>
          <w:sz w:val="24"/>
          <w:szCs w:val="24"/>
        </w:rPr>
        <w:t>astle Way Entrance and Gate:</w:t>
      </w:r>
      <w:r w:rsidRPr="007F5833">
        <w:rPr>
          <w:rFonts w:asciiTheme="majorHAnsi" w:hAnsiTheme="majorHAnsi" w:cstheme="majorHAnsi"/>
          <w:sz w:val="24"/>
          <w:szCs w:val="24"/>
        </w:rPr>
        <w:t xml:space="preserve"> Residents asked about the future of the </w:t>
      </w:r>
      <w:r w:rsidR="005021F7">
        <w:rPr>
          <w:rFonts w:asciiTheme="majorHAnsi" w:hAnsiTheme="majorHAnsi" w:cstheme="majorHAnsi"/>
          <w:sz w:val="24"/>
          <w:szCs w:val="24"/>
        </w:rPr>
        <w:t xml:space="preserve">vehicle </w:t>
      </w:r>
      <w:r w:rsidRPr="007F5833">
        <w:rPr>
          <w:rFonts w:asciiTheme="majorHAnsi" w:hAnsiTheme="majorHAnsi" w:cstheme="majorHAnsi"/>
          <w:sz w:val="24"/>
          <w:szCs w:val="24"/>
        </w:rPr>
        <w:t>gate and entrance at Tre</w:t>
      </w:r>
      <w:r w:rsidR="0057077C">
        <w:rPr>
          <w:rFonts w:asciiTheme="majorHAnsi" w:hAnsiTheme="majorHAnsi" w:cstheme="majorHAnsi"/>
          <w:sz w:val="24"/>
          <w:szCs w:val="24"/>
        </w:rPr>
        <w:t>c</w:t>
      </w:r>
      <w:r w:rsidRPr="007F5833">
        <w:rPr>
          <w:rFonts w:asciiTheme="majorHAnsi" w:hAnsiTheme="majorHAnsi" w:cstheme="majorHAnsi"/>
          <w:sz w:val="24"/>
          <w:szCs w:val="24"/>
        </w:rPr>
        <w:t>astle Way, which lies outside of Peabody’s current lease area. The Council has been asked to provide an update regarding its management.</w:t>
      </w:r>
    </w:p>
    <w:p w14:paraId="79D8A1AA" w14:textId="7E73D69E" w:rsidR="002E6419" w:rsidRPr="007F5833" w:rsidRDefault="002E6419" w:rsidP="00A231DD">
      <w:pPr>
        <w:suppressAutoHyphens/>
        <w:autoSpaceDN w:val="0"/>
        <w:spacing w:after="160"/>
        <w:rPr>
          <w:rFonts w:asciiTheme="majorHAnsi" w:hAnsiTheme="majorHAnsi" w:cstheme="majorHAnsi"/>
          <w:sz w:val="24"/>
          <w:szCs w:val="24"/>
        </w:rPr>
      </w:pPr>
      <w:r w:rsidRPr="007F5833">
        <w:rPr>
          <w:rFonts w:asciiTheme="majorHAnsi" w:hAnsiTheme="majorHAnsi" w:cstheme="majorHAnsi"/>
          <w:b/>
          <w:bCs/>
          <w:sz w:val="24"/>
          <w:szCs w:val="24"/>
        </w:rPr>
        <w:t>Boundary Wall (North of Tre</w:t>
      </w:r>
      <w:r w:rsidR="00FD0F24" w:rsidRPr="007F5833">
        <w:rPr>
          <w:rFonts w:asciiTheme="majorHAnsi" w:hAnsiTheme="majorHAnsi" w:cstheme="majorHAnsi"/>
          <w:b/>
          <w:bCs/>
          <w:sz w:val="24"/>
          <w:szCs w:val="24"/>
        </w:rPr>
        <w:t>c</w:t>
      </w:r>
      <w:r w:rsidRPr="007F5833">
        <w:rPr>
          <w:rFonts w:asciiTheme="majorHAnsi" w:hAnsiTheme="majorHAnsi" w:cstheme="majorHAnsi"/>
          <w:b/>
          <w:bCs/>
          <w:sz w:val="24"/>
          <w:szCs w:val="24"/>
        </w:rPr>
        <w:t>astle Way):</w:t>
      </w:r>
      <w:r w:rsidRPr="007F5833">
        <w:rPr>
          <w:rFonts w:asciiTheme="majorHAnsi" w:hAnsiTheme="majorHAnsi" w:cstheme="majorHAnsi"/>
          <w:sz w:val="24"/>
          <w:szCs w:val="24"/>
        </w:rPr>
        <w:t xml:space="preserve"> Concerns were raised about a kink in the wall that could make it more vulnerable to break-ins. Residents requested that the alignment be straightened.</w:t>
      </w:r>
    </w:p>
    <w:p w14:paraId="1F3CB6C7" w14:textId="3AF81FF4" w:rsidR="00BD1421" w:rsidRPr="007F5833" w:rsidRDefault="00BD33FA" w:rsidP="00BD1421">
      <w:pPr>
        <w:spacing w:before="100" w:beforeAutospacing="1" w:after="100" w:afterAutospacing="1" w:line="240" w:lineRule="auto"/>
        <w:rPr>
          <w:rFonts w:asciiTheme="majorHAnsi" w:eastAsia="Times New Roman" w:hAnsiTheme="majorHAnsi" w:cstheme="majorHAnsi"/>
          <w:color w:val="000000"/>
          <w:sz w:val="24"/>
          <w:szCs w:val="24"/>
        </w:rPr>
      </w:pPr>
      <w:r w:rsidRPr="007F5833">
        <w:rPr>
          <w:rFonts w:asciiTheme="majorHAnsi" w:hAnsiTheme="majorHAnsi" w:cstheme="majorHAnsi"/>
          <w:b/>
          <w:bCs/>
          <w:sz w:val="24"/>
          <w:szCs w:val="24"/>
        </w:rPr>
        <w:t xml:space="preserve">No-Man’s-Land </w:t>
      </w:r>
      <w:r w:rsidR="007671ED">
        <w:rPr>
          <w:rFonts w:asciiTheme="majorHAnsi" w:hAnsiTheme="majorHAnsi" w:cstheme="majorHAnsi"/>
          <w:b/>
          <w:bCs/>
          <w:sz w:val="24"/>
          <w:szCs w:val="24"/>
        </w:rPr>
        <w:t xml:space="preserve">(Unregistered Land) </w:t>
      </w:r>
      <w:r w:rsidRPr="007F5833">
        <w:rPr>
          <w:rFonts w:asciiTheme="majorHAnsi" w:hAnsiTheme="majorHAnsi" w:cstheme="majorHAnsi"/>
          <w:b/>
          <w:bCs/>
          <w:sz w:val="24"/>
          <w:szCs w:val="24"/>
        </w:rPr>
        <w:t>Behind the Red Line Boundary:</w:t>
      </w:r>
      <w:r w:rsidRPr="007F5833">
        <w:rPr>
          <w:rFonts w:asciiTheme="majorHAnsi" w:hAnsiTheme="majorHAnsi" w:cstheme="majorHAnsi"/>
          <w:sz w:val="24"/>
          <w:szCs w:val="24"/>
        </w:rPr>
        <w:t xml:space="preserve"> There were concerns about maintenance and antisocial behaviour in this space. Residents asked who would be responsible for maintaining the area and caring for any existing trees.</w:t>
      </w:r>
      <w:r w:rsidR="00BD1421" w:rsidRPr="007F5833">
        <w:rPr>
          <w:rFonts w:asciiTheme="majorHAnsi" w:eastAsia="Times New Roman" w:hAnsiTheme="majorHAnsi" w:cstheme="majorHAnsi"/>
          <w:color w:val="000000"/>
          <w:sz w:val="24"/>
          <w:szCs w:val="24"/>
        </w:rPr>
        <w:t xml:space="preserve"> Still no resolution - Holloway Park / Peabody don't own the land.</w:t>
      </w:r>
    </w:p>
    <w:p w14:paraId="65CB41B8" w14:textId="46EE8921" w:rsidR="002A69DC" w:rsidRPr="007F5833" w:rsidRDefault="002A69DC" w:rsidP="002A69DC">
      <w:pPr>
        <w:suppressAutoHyphens/>
        <w:autoSpaceDN w:val="0"/>
        <w:spacing w:after="160"/>
        <w:rPr>
          <w:rFonts w:asciiTheme="majorHAnsi" w:hAnsiTheme="majorHAnsi" w:cstheme="majorHAnsi"/>
          <w:sz w:val="24"/>
          <w:szCs w:val="24"/>
        </w:rPr>
      </w:pPr>
      <w:r w:rsidRPr="007F5833">
        <w:rPr>
          <w:rFonts w:asciiTheme="majorHAnsi" w:hAnsiTheme="majorHAnsi" w:cstheme="majorHAnsi"/>
          <w:b/>
          <w:bCs/>
          <w:sz w:val="24"/>
          <w:szCs w:val="24"/>
        </w:rPr>
        <w:t>Service charges</w:t>
      </w:r>
      <w:r w:rsidRPr="007F5833">
        <w:rPr>
          <w:rFonts w:asciiTheme="majorHAnsi" w:hAnsiTheme="majorHAnsi" w:cstheme="majorHAnsi"/>
          <w:sz w:val="24"/>
          <w:szCs w:val="24"/>
        </w:rPr>
        <w:t xml:space="preserve"> currently charged in Trecastle Way, what will happen once the connection is opened?</w:t>
      </w:r>
      <w:r w:rsidR="00F7448D">
        <w:rPr>
          <w:rFonts w:asciiTheme="majorHAnsi" w:hAnsiTheme="majorHAnsi" w:cstheme="majorHAnsi"/>
          <w:sz w:val="24"/>
          <w:szCs w:val="24"/>
        </w:rPr>
        <w:t xml:space="preserve"> This </w:t>
      </w:r>
      <w:r w:rsidR="00120AA2">
        <w:rPr>
          <w:rFonts w:asciiTheme="majorHAnsi" w:hAnsiTheme="majorHAnsi" w:cstheme="majorHAnsi"/>
          <w:sz w:val="24"/>
          <w:szCs w:val="24"/>
        </w:rPr>
        <w:t>action is with the Council</w:t>
      </w:r>
    </w:p>
    <w:p w14:paraId="76FD1439" w14:textId="2BB4CC7B" w:rsidR="00EF007E" w:rsidRDefault="00EF007E" w:rsidP="00EF007E">
      <w:pPr>
        <w:widowControl w:val="0"/>
        <w:pBdr>
          <w:top w:val="nil"/>
          <w:left w:val="nil"/>
          <w:bottom w:val="nil"/>
          <w:right w:val="nil"/>
          <w:between w:val="nil"/>
        </w:pBdr>
        <w:spacing w:line="283" w:lineRule="auto"/>
        <w:ind w:right="142"/>
        <w:jc w:val="both"/>
        <w:rPr>
          <w:rFonts w:asciiTheme="majorHAnsi" w:eastAsia="Calibri" w:hAnsiTheme="majorHAnsi" w:cstheme="majorHAnsi"/>
          <w:b/>
          <w:bCs/>
          <w:sz w:val="24"/>
          <w:szCs w:val="24"/>
        </w:rPr>
      </w:pPr>
      <w:r w:rsidRPr="007F5833">
        <w:rPr>
          <w:rFonts w:asciiTheme="majorHAnsi" w:eastAsia="Calibri" w:hAnsiTheme="majorHAnsi" w:cstheme="majorHAnsi"/>
          <w:b/>
          <w:bCs/>
          <w:sz w:val="24"/>
          <w:szCs w:val="24"/>
        </w:rPr>
        <w:t xml:space="preserve">ACTION REQUESTED - Exterior Architecture to design ground works to entrance of Trecastle into connection. </w:t>
      </w:r>
      <w:r w:rsidR="007F5833">
        <w:rPr>
          <w:rFonts w:asciiTheme="majorHAnsi" w:eastAsia="Calibri" w:hAnsiTheme="majorHAnsi" w:cstheme="majorHAnsi"/>
          <w:b/>
          <w:bCs/>
          <w:sz w:val="24"/>
          <w:szCs w:val="24"/>
        </w:rPr>
        <w:t>TRA to request from LBI</w:t>
      </w:r>
    </w:p>
    <w:p w14:paraId="3F1B397D" w14:textId="77777777" w:rsidR="00F73324" w:rsidRDefault="00F73324" w:rsidP="00EF007E">
      <w:pPr>
        <w:widowControl w:val="0"/>
        <w:pBdr>
          <w:top w:val="nil"/>
          <w:left w:val="nil"/>
          <w:bottom w:val="nil"/>
          <w:right w:val="nil"/>
          <w:between w:val="nil"/>
        </w:pBdr>
        <w:spacing w:line="283" w:lineRule="auto"/>
        <w:ind w:right="142"/>
        <w:jc w:val="both"/>
        <w:rPr>
          <w:rFonts w:asciiTheme="majorHAnsi" w:eastAsia="Calibri" w:hAnsiTheme="majorHAnsi" w:cstheme="majorHAnsi"/>
          <w:b/>
          <w:bCs/>
          <w:sz w:val="24"/>
          <w:szCs w:val="24"/>
        </w:rPr>
      </w:pPr>
    </w:p>
    <w:p w14:paraId="501FC212" w14:textId="3BAABE5C" w:rsidR="00F73324" w:rsidRDefault="005F7E1E" w:rsidP="00EF007E">
      <w:pPr>
        <w:widowControl w:val="0"/>
        <w:pBdr>
          <w:top w:val="nil"/>
          <w:left w:val="nil"/>
          <w:bottom w:val="nil"/>
          <w:right w:val="nil"/>
          <w:between w:val="nil"/>
        </w:pBdr>
        <w:spacing w:line="283" w:lineRule="auto"/>
        <w:ind w:right="142"/>
        <w:jc w:val="both"/>
        <w:rPr>
          <w:rFonts w:asciiTheme="majorHAnsi" w:eastAsia="Calibri" w:hAnsiTheme="majorHAnsi" w:cstheme="majorHAnsi"/>
          <w:b/>
          <w:bCs/>
          <w:sz w:val="24"/>
          <w:szCs w:val="24"/>
        </w:rPr>
      </w:pPr>
      <w:r>
        <w:rPr>
          <w:rFonts w:asciiTheme="majorHAnsi" w:eastAsia="Calibri" w:hAnsiTheme="majorHAnsi" w:cstheme="majorHAnsi"/>
          <w:b/>
          <w:bCs/>
          <w:sz w:val="24"/>
          <w:szCs w:val="24"/>
        </w:rPr>
        <w:t>5. Updates provided by the London Borough of Islington to resident concerns.</w:t>
      </w:r>
    </w:p>
    <w:p w14:paraId="17493028" w14:textId="77777777" w:rsidR="00704D43" w:rsidRDefault="00704D43" w:rsidP="00EF007E">
      <w:pPr>
        <w:widowControl w:val="0"/>
        <w:pBdr>
          <w:top w:val="nil"/>
          <w:left w:val="nil"/>
          <w:bottom w:val="nil"/>
          <w:right w:val="nil"/>
          <w:between w:val="nil"/>
        </w:pBdr>
        <w:spacing w:line="283" w:lineRule="auto"/>
        <w:ind w:right="142"/>
        <w:jc w:val="both"/>
        <w:rPr>
          <w:rFonts w:asciiTheme="majorHAnsi" w:eastAsia="Calibri" w:hAnsiTheme="majorHAnsi" w:cstheme="majorHAnsi"/>
          <w:b/>
          <w:bCs/>
          <w:sz w:val="24"/>
          <w:szCs w:val="24"/>
        </w:rPr>
      </w:pPr>
    </w:p>
    <w:p w14:paraId="5608AE9C" w14:textId="77777777" w:rsidR="00704D43" w:rsidRDefault="00704D43" w:rsidP="00704D43">
      <w:pPr>
        <w:rPr>
          <w:b/>
          <w:bCs/>
          <w:i/>
          <w:iCs/>
        </w:rPr>
      </w:pPr>
      <w:r>
        <w:rPr>
          <w:b/>
          <w:bCs/>
          <w:i/>
          <w:iCs/>
        </w:rPr>
        <w:t>Use of Trecastle Way:</w:t>
      </w:r>
    </w:p>
    <w:p w14:paraId="261F7BC1" w14:textId="77777777" w:rsidR="00704D43" w:rsidRDefault="00704D43" w:rsidP="00704D43">
      <w:pPr>
        <w:rPr>
          <w:rFonts w:ascii="Calibri" w:hAnsi="Calibri" w:cs="Calibri"/>
          <w:b/>
          <w:bCs/>
          <w:i/>
          <w:iCs/>
        </w:rPr>
      </w:pPr>
    </w:p>
    <w:p w14:paraId="20DB4FDD" w14:textId="77777777" w:rsidR="00704D43" w:rsidRDefault="00704D43" w:rsidP="00704D43">
      <w:pPr>
        <w:pStyle w:val="ListParagraph"/>
        <w:numPr>
          <w:ilvl w:val="0"/>
          <w:numId w:val="14"/>
        </w:numPr>
        <w:spacing w:after="160" w:line="252" w:lineRule="auto"/>
        <w:rPr>
          <w:rFonts w:ascii="Calibri" w:eastAsia="Times New Roman" w:hAnsi="Calibri" w:cs="Calibri"/>
          <w:i/>
          <w:iCs/>
          <w:lang w:val="en-US"/>
        </w:rPr>
      </w:pPr>
      <w:r>
        <w:rPr>
          <w:rFonts w:eastAsia="Times New Roman"/>
          <w:i/>
          <w:iCs/>
          <w:u w:val="single"/>
        </w:rPr>
        <w:lastRenderedPageBreak/>
        <w:t>Concern/Question Raised</w:t>
      </w:r>
      <w:r>
        <w:rPr>
          <w:rFonts w:eastAsia="Times New Roman"/>
          <w:i/>
          <w:iCs/>
        </w:rPr>
        <w:t xml:space="preserve">: Concerns were raised over congestion and parking in Trecastle Way as it is and will be in the future with additional blue badge holders parking in the area. NB advised parking provision should be sufficient and asked that his contact details be shared so residents can advise him of the issues which he can tell Highways about, such as parking control in the area. </w:t>
      </w:r>
      <w:hyperlink r:id="rId8" w:history="1">
        <w:r>
          <w:rPr>
            <w:rStyle w:val="Hyperlink"/>
            <w:rFonts w:eastAsia="Times New Roman"/>
            <w:i/>
            <w:iCs/>
            <w:lang w:val="en-US"/>
          </w:rPr>
          <w:t>Nathaniel.Baker2@islington.gov.uk</w:t>
        </w:r>
      </w:hyperlink>
      <w:r>
        <w:rPr>
          <w:rFonts w:eastAsia="Times New Roman"/>
          <w:i/>
          <w:iCs/>
          <w:lang w:val="en-US"/>
        </w:rPr>
        <w:t xml:space="preserve"> – Acting Director of Planning &amp; Development </w:t>
      </w:r>
    </w:p>
    <w:p w14:paraId="1893A655" w14:textId="77777777" w:rsidR="00704D43" w:rsidRDefault="00704D43" w:rsidP="00704D43">
      <w:pPr>
        <w:pStyle w:val="ListParagraph"/>
        <w:rPr>
          <w:rFonts w:eastAsiaTheme="minorHAnsi"/>
          <w:i/>
          <w:iCs/>
          <w:u w:val="single"/>
        </w:rPr>
      </w:pPr>
    </w:p>
    <w:p w14:paraId="7360C492" w14:textId="3EE0755A" w:rsidR="00704D43" w:rsidRDefault="00704D43" w:rsidP="00704D43">
      <w:pPr>
        <w:pStyle w:val="ListParagraph"/>
        <w:rPr>
          <w:i/>
          <w:iCs/>
          <w:lang w:val="en-US"/>
        </w:rPr>
      </w:pPr>
      <w:r>
        <w:rPr>
          <w:u w:val="single"/>
          <w:lang w:val="en-US"/>
        </w:rPr>
        <w:t>LBI Update</w:t>
      </w:r>
      <w:r>
        <w:rPr>
          <w:lang w:val="en-US"/>
        </w:rPr>
        <w:t xml:space="preserve">: The Legal Agreement forming part of the planning permission for Holloway Park removes the rights of new residents of the development for applying </w:t>
      </w:r>
      <w:r w:rsidR="001A7DFA">
        <w:rPr>
          <w:lang w:val="en-US"/>
        </w:rPr>
        <w:t>for</w:t>
      </w:r>
      <w:r>
        <w:rPr>
          <w:lang w:val="en-US"/>
        </w:rPr>
        <w:t xml:space="preserve"> street parking permits. Where a resident moves in who already has a residents parking permit, they will be able to apply for a </w:t>
      </w:r>
      <w:r w:rsidR="001A7DFA">
        <w:rPr>
          <w:lang w:val="en-US"/>
        </w:rPr>
        <w:t>permit,</w:t>
      </w:r>
      <w:r>
        <w:rPr>
          <w:lang w:val="en-US"/>
        </w:rPr>
        <w:t xml:space="preserve"> but this will be at the discretion of the Council’s Parking Team. The development includes sufficient parking provision for </w:t>
      </w:r>
      <w:r w:rsidR="001A7DFA">
        <w:rPr>
          <w:lang w:val="en-US"/>
        </w:rPr>
        <w:t>wheelchair</w:t>
      </w:r>
      <w:r>
        <w:rPr>
          <w:lang w:val="en-US"/>
        </w:rPr>
        <w:t xml:space="preserve"> accessible flats.</w:t>
      </w:r>
    </w:p>
    <w:p w14:paraId="62620FFF" w14:textId="77777777" w:rsidR="00704D43" w:rsidRDefault="00704D43" w:rsidP="00704D43">
      <w:pPr>
        <w:pStyle w:val="ListParagraph"/>
        <w:rPr>
          <w:i/>
          <w:iCs/>
          <w:lang w:val="en-US"/>
        </w:rPr>
      </w:pPr>
    </w:p>
    <w:p w14:paraId="670C8652" w14:textId="77777777" w:rsidR="00704D43" w:rsidRDefault="00704D43" w:rsidP="00704D43">
      <w:pPr>
        <w:pStyle w:val="ListParagraph"/>
        <w:numPr>
          <w:ilvl w:val="0"/>
          <w:numId w:val="14"/>
        </w:numPr>
        <w:spacing w:after="160" w:line="252" w:lineRule="auto"/>
        <w:rPr>
          <w:rFonts w:eastAsia="Times New Roman"/>
          <w:i/>
          <w:iCs/>
          <w:lang w:val="en-US"/>
        </w:rPr>
      </w:pPr>
      <w:r>
        <w:rPr>
          <w:rFonts w:eastAsia="Times New Roman"/>
          <w:i/>
          <w:iCs/>
        </w:rPr>
        <w:t>Is there a public right of way through Trecastle Way?</w:t>
      </w:r>
    </w:p>
    <w:p w14:paraId="6689EC13" w14:textId="77777777" w:rsidR="00704D43" w:rsidRDefault="00704D43" w:rsidP="00704D43">
      <w:pPr>
        <w:pStyle w:val="ListParagraph"/>
        <w:rPr>
          <w:rFonts w:eastAsiaTheme="minorHAnsi"/>
          <w:b/>
          <w:bCs/>
          <w:lang w:val="en-US"/>
        </w:rPr>
      </w:pPr>
    </w:p>
    <w:p w14:paraId="54329182" w14:textId="77777777" w:rsidR="00704D43" w:rsidRDefault="00704D43" w:rsidP="00704D43">
      <w:pPr>
        <w:pStyle w:val="ListParagraph"/>
        <w:rPr>
          <w:lang w:val="en-US"/>
        </w:rPr>
      </w:pPr>
      <w:r>
        <w:rPr>
          <w:u w:val="single"/>
          <w:lang w:val="en-US"/>
        </w:rPr>
        <w:t>LBI Update</w:t>
      </w:r>
      <w:r>
        <w:rPr>
          <w:lang w:val="en-US"/>
        </w:rPr>
        <w:t>: This question has been passed to the Council’s Highways Team to confirm. Written confirmation will be provided shortly.</w:t>
      </w:r>
    </w:p>
    <w:p w14:paraId="330504B0" w14:textId="77777777" w:rsidR="00704D43" w:rsidRDefault="00704D43" w:rsidP="00704D43">
      <w:pPr>
        <w:pStyle w:val="ListParagraph"/>
        <w:rPr>
          <w:i/>
          <w:iCs/>
          <w:lang w:val="en-US"/>
        </w:rPr>
      </w:pPr>
    </w:p>
    <w:p w14:paraId="6291B352" w14:textId="3D3E66FE" w:rsidR="00704D43" w:rsidRDefault="00704D43" w:rsidP="00704D43">
      <w:pPr>
        <w:pStyle w:val="ListParagraph"/>
        <w:numPr>
          <w:ilvl w:val="0"/>
          <w:numId w:val="14"/>
        </w:numPr>
        <w:spacing w:after="160" w:line="252" w:lineRule="auto"/>
        <w:rPr>
          <w:rFonts w:eastAsia="Times New Roman"/>
          <w:i/>
          <w:iCs/>
          <w:lang w:val="en-US"/>
        </w:rPr>
      </w:pPr>
      <w:r>
        <w:rPr>
          <w:rFonts w:eastAsia="Times New Roman"/>
          <w:i/>
          <w:iCs/>
          <w:lang w:val="en-US"/>
        </w:rPr>
        <w:t xml:space="preserve">Trecastle Way residents want to still be able to close the street for celebrations etc. LBI advised they would be able to do </w:t>
      </w:r>
      <w:r w:rsidR="001A7DFA">
        <w:rPr>
          <w:rFonts w:eastAsia="Times New Roman"/>
          <w:i/>
          <w:iCs/>
          <w:lang w:val="en-US"/>
        </w:rPr>
        <w:t>so;</w:t>
      </w:r>
      <w:r>
        <w:rPr>
          <w:rFonts w:eastAsia="Times New Roman"/>
          <w:i/>
          <w:iCs/>
          <w:lang w:val="en-US"/>
        </w:rPr>
        <w:t xml:space="preserve"> however the public right of way may mean they need permission to do so. </w:t>
      </w:r>
    </w:p>
    <w:p w14:paraId="0A993366" w14:textId="77777777" w:rsidR="00704D43" w:rsidRDefault="00704D43" w:rsidP="00704D43">
      <w:pPr>
        <w:pStyle w:val="ListParagraph"/>
        <w:rPr>
          <w:rFonts w:eastAsiaTheme="minorHAnsi"/>
          <w:i/>
          <w:iCs/>
          <w:lang w:val="en-US"/>
        </w:rPr>
      </w:pPr>
    </w:p>
    <w:p w14:paraId="32558508" w14:textId="77777777" w:rsidR="00704D43" w:rsidRDefault="00704D43" w:rsidP="00704D43">
      <w:pPr>
        <w:pStyle w:val="ListParagraph"/>
        <w:rPr>
          <w:u w:val="single"/>
          <w:lang w:val="en-US"/>
        </w:rPr>
      </w:pPr>
      <w:r>
        <w:rPr>
          <w:u w:val="single"/>
          <w:lang w:val="en-US"/>
        </w:rPr>
        <w:t>LBI Update</w:t>
      </w:r>
      <w:r>
        <w:rPr>
          <w:lang w:val="en-US"/>
        </w:rPr>
        <w:t>: This question is with the Council’s Homes &amp; Communities Team for a response. Written confirmation will be provided shortly.</w:t>
      </w:r>
    </w:p>
    <w:p w14:paraId="15DD477F" w14:textId="77777777" w:rsidR="00704D43" w:rsidRDefault="00704D43" w:rsidP="00704D43">
      <w:pPr>
        <w:pStyle w:val="ListParagraph"/>
        <w:rPr>
          <w:i/>
          <w:iCs/>
          <w:lang w:val="en-US"/>
        </w:rPr>
      </w:pPr>
    </w:p>
    <w:p w14:paraId="650C8077" w14:textId="77777777" w:rsidR="00704D43" w:rsidRDefault="00704D43" w:rsidP="00704D43">
      <w:pPr>
        <w:pStyle w:val="ListParagraph"/>
        <w:numPr>
          <w:ilvl w:val="0"/>
          <w:numId w:val="14"/>
        </w:numPr>
        <w:spacing w:after="160" w:line="252" w:lineRule="auto"/>
        <w:rPr>
          <w:rFonts w:eastAsia="Times New Roman"/>
          <w:i/>
          <w:iCs/>
          <w:lang w:val="en-US"/>
        </w:rPr>
      </w:pPr>
      <w:r>
        <w:rPr>
          <w:rFonts w:eastAsia="Times New Roman"/>
          <w:i/>
          <w:iCs/>
        </w:rPr>
        <w:t>Residents wanted to know if LBI would take ownership of the street/could improvements to the streetscape be made?</w:t>
      </w:r>
    </w:p>
    <w:p w14:paraId="2BA95150" w14:textId="77777777" w:rsidR="00704D43" w:rsidRDefault="00704D43" w:rsidP="00704D43">
      <w:pPr>
        <w:pStyle w:val="ListParagraph"/>
        <w:rPr>
          <w:rFonts w:eastAsiaTheme="minorHAnsi"/>
          <w:i/>
          <w:iCs/>
        </w:rPr>
      </w:pPr>
    </w:p>
    <w:p w14:paraId="19A13C1D" w14:textId="0A55E2ED" w:rsidR="00704D43" w:rsidRDefault="00704D43" w:rsidP="00704D43">
      <w:pPr>
        <w:pStyle w:val="ListParagraph"/>
        <w:rPr>
          <w:i/>
          <w:iCs/>
          <w:lang w:val="en-US"/>
        </w:rPr>
      </w:pPr>
      <w:r>
        <w:rPr>
          <w:u w:val="single"/>
          <w:lang w:val="en-US"/>
        </w:rPr>
        <w:t>LBI Update</w:t>
      </w:r>
      <w:r>
        <w:rPr>
          <w:lang w:val="en-US"/>
        </w:rPr>
        <w:t>:</w:t>
      </w:r>
      <w:r>
        <w:rPr>
          <w:b/>
          <w:bCs/>
          <w:lang w:val="en-US"/>
        </w:rPr>
        <w:t xml:space="preserve"> </w:t>
      </w:r>
      <w:r>
        <w:t xml:space="preserve">The lease relating to the Trecastle pedestrian link is in an advanced stage and will be between the London Borough of Islington and Peabody. As such, the freehold will be retained by </w:t>
      </w:r>
      <w:r w:rsidR="001A7DFA">
        <w:t>LBI,</w:t>
      </w:r>
      <w:r>
        <w:t xml:space="preserve"> and the site will be leased to Peabody. At present, beyond the access point to the pedestrian link, wider streetscape improvements fall outside of the scope of the application and would need to be raised with the Council’s Highway’s Team. </w:t>
      </w:r>
    </w:p>
    <w:p w14:paraId="598BD40A" w14:textId="77777777" w:rsidR="00704D43" w:rsidRDefault="00704D43" w:rsidP="00704D43">
      <w:pPr>
        <w:pStyle w:val="ListParagraph"/>
        <w:rPr>
          <w:i/>
          <w:iCs/>
        </w:rPr>
      </w:pPr>
    </w:p>
    <w:p w14:paraId="6452639D" w14:textId="77777777" w:rsidR="00704D43" w:rsidRDefault="00704D43" w:rsidP="00704D43">
      <w:pPr>
        <w:pStyle w:val="ListParagraph"/>
        <w:numPr>
          <w:ilvl w:val="0"/>
          <w:numId w:val="14"/>
        </w:numPr>
        <w:spacing w:after="160" w:line="252" w:lineRule="auto"/>
        <w:rPr>
          <w:rFonts w:eastAsia="Times New Roman"/>
          <w:i/>
          <w:iCs/>
          <w:lang w:val="en-US"/>
        </w:rPr>
      </w:pPr>
      <w:r>
        <w:rPr>
          <w:rFonts w:eastAsia="Times New Roman"/>
          <w:i/>
          <w:iCs/>
        </w:rPr>
        <w:t>What would happen to the current service charge Trecastle residents are paying for the road?</w:t>
      </w:r>
    </w:p>
    <w:p w14:paraId="47C47206" w14:textId="77777777" w:rsidR="00704D43" w:rsidRDefault="00704D43" w:rsidP="00704D43">
      <w:pPr>
        <w:pStyle w:val="ListParagraph"/>
        <w:rPr>
          <w:rFonts w:eastAsiaTheme="minorHAnsi"/>
          <w:i/>
          <w:iCs/>
        </w:rPr>
      </w:pPr>
    </w:p>
    <w:p w14:paraId="565730E9" w14:textId="5A273AC7" w:rsidR="00704D43" w:rsidRDefault="00704D43" w:rsidP="00704D43">
      <w:pPr>
        <w:pStyle w:val="ListParagraph"/>
        <w:rPr>
          <w:i/>
          <w:iCs/>
          <w:lang w:val="en-US"/>
        </w:rPr>
      </w:pPr>
      <w:r>
        <w:rPr>
          <w:u w:val="single"/>
          <w:lang w:val="en-US"/>
        </w:rPr>
        <w:t>LBI Update</w:t>
      </w:r>
      <w:r>
        <w:rPr>
          <w:lang w:val="en-US"/>
        </w:rPr>
        <w:t xml:space="preserve">: This question is with the Council’s Homes &amp; Communities Team for a response. Until such time as a </w:t>
      </w:r>
      <w:proofErr w:type="spellStart"/>
      <w:r w:rsidR="001F215A">
        <w:rPr>
          <w:lang w:val="en-US"/>
        </w:rPr>
        <w:t>finalised</w:t>
      </w:r>
      <w:proofErr w:type="spellEnd"/>
      <w:r>
        <w:rPr>
          <w:lang w:val="en-US"/>
        </w:rPr>
        <w:t xml:space="preserve"> design is submitted, which includes details of the means of access to the pedestrian link, this cannot be confirmed. This is likely to be resolved through the lease arrangements. </w:t>
      </w:r>
    </w:p>
    <w:p w14:paraId="69FC4797" w14:textId="77777777" w:rsidR="00704D43" w:rsidRDefault="00704D43" w:rsidP="00704D43">
      <w:pPr>
        <w:rPr>
          <w:i/>
          <w:iCs/>
          <w:sz w:val="20"/>
          <w:szCs w:val="20"/>
        </w:rPr>
      </w:pPr>
    </w:p>
    <w:p w14:paraId="0E5349BE" w14:textId="77777777" w:rsidR="00704D43" w:rsidRDefault="00704D43" w:rsidP="00704D43">
      <w:pPr>
        <w:rPr>
          <w:rFonts w:ascii="Calibri" w:hAnsi="Calibri" w:cs="Calibri"/>
          <w:b/>
          <w:bCs/>
          <w:i/>
          <w:iCs/>
        </w:rPr>
      </w:pPr>
      <w:r>
        <w:rPr>
          <w:b/>
          <w:bCs/>
          <w:i/>
          <w:iCs/>
        </w:rPr>
        <w:t>Approval Process</w:t>
      </w:r>
    </w:p>
    <w:p w14:paraId="2C40C85B" w14:textId="77777777" w:rsidR="00704D43" w:rsidRDefault="00704D43" w:rsidP="00704D43">
      <w:pPr>
        <w:rPr>
          <w:rFonts w:ascii="Aptos" w:hAnsi="Aptos" w:cs="Aptos"/>
          <w:i/>
          <w:iCs/>
          <w:sz w:val="24"/>
          <w:szCs w:val="24"/>
          <w14:ligatures w14:val="standardContextual"/>
        </w:rPr>
      </w:pPr>
    </w:p>
    <w:p w14:paraId="4C5305BA" w14:textId="77777777" w:rsidR="00704D43" w:rsidRDefault="00704D43" w:rsidP="00704D43">
      <w:pPr>
        <w:pStyle w:val="ListParagraph"/>
        <w:numPr>
          <w:ilvl w:val="0"/>
          <w:numId w:val="15"/>
        </w:numPr>
        <w:spacing w:after="160" w:line="252" w:lineRule="auto"/>
        <w:rPr>
          <w:rFonts w:eastAsia="Times New Roman"/>
          <w:b/>
          <w:bCs/>
          <w:i/>
          <w:iCs/>
          <w14:ligatures w14:val="standardContextual"/>
        </w:rPr>
      </w:pPr>
      <w:r>
        <w:rPr>
          <w:rFonts w:eastAsia="Times New Roman"/>
          <w:i/>
          <w:iCs/>
          <w:u w:val="single"/>
        </w:rPr>
        <w:t>Concern/Question Raised</w:t>
      </w:r>
      <w:r>
        <w:rPr>
          <w:rFonts w:eastAsia="Times New Roman"/>
          <w:i/>
          <w:iCs/>
        </w:rPr>
        <w:t>: Islington Planning to check with Met Police again before connection plan is approved</w:t>
      </w:r>
    </w:p>
    <w:p w14:paraId="280F9307" w14:textId="77777777" w:rsidR="00704D43" w:rsidRDefault="00704D43" w:rsidP="00704D43">
      <w:pPr>
        <w:pStyle w:val="ListParagraph"/>
        <w:rPr>
          <w:rFonts w:eastAsiaTheme="minorHAnsi"/>
          <w:u w:val="single"/>
          <w:lang w:val="en-US"/>
        </w:rPr>
      </w:pPr>
    </w:p>
    <w:p w14:paraId="788840F1" w14:textId="028D62A7" w:rsidR="00704D43" w:rsidRDefault="00704D43" w:rsidP="00704D43">
      <w:pPr>
        <w:pStyle w:val="ListParagraph"/>
        <w:rPr>
          <w:b/>
          <w:bCs/>
          <w:i/>
          <w:iCs/>
          <w14:ligatures w14:val="standardContextual"/>
        </w:rPr>
      </w:pPr>
      <w:r>
        <w:rPr>
          <w:u w:val="single"/>
          <w:lang w:val="en-US"/>
        </w:rPr>
        <w:t>LBI Update</w:t>
      </w:r>
      <w:r>
        <w:rPr>
          <w:lang w:val="en-US"/>
        </w:rPr>
        <w:t xml:space="preserve">: The final design of the pedestrian link will be required to be submitted to the Council for assessment as part of the legal agreement relating to the planning permission. As part of the assessment of the proposed pedestrian links, safety will be a </w:t>
      </w:r>
      <w:r w:rsidR="001A7DFA">
        <w:rPr>
          <w:lang w:val="en-US"/>
        </w:rPr>
        <w:t>consideration,</w:t>
      </w:r>
      <w:r>
        <w:rPr>
          <w:lang w:val="en-US"/>
        </w:rPr>
        <w:t xml:space="preserve"> and officers would expect to consult the Metropolitan Police Secure by Design Team. The applicant should also be engaging with the Secure by Design Team as part of the design development.</w:t>
      </w:r>
    </w:p>
    <w:p w14:paraId="0FB5F340" w14:textId="77777777" w:rsidR="005F7E1E" w:rsidRPr="007F5833" w:rsidRDefault="005F7E1E" w:rsidP="00EF007E">
      <w:pPr>
        <w:widowControl w:val="0"/>
        <w:pBdr>
          <w:top w:val="nil"/>
          <w:left w:val="nil"/>
          <w:bottom w:val="nil"/>
          <w:right w:val="nil"/>
          <w:between w:val="nil"/>
        </w:pBdr>
        <w:spacing w:line="283" w:lineRule="auto"/>
        <w:ind w:right="142"/>
        <w:jc w:val="both"/>
        <w:rPr>
          <w:rFonts w:asciiTheme="majorHAnsi" w:eastAsia="Noto Sans Symbols" w:hAnsiTheme="majorHAnsi" w:cstheme="majorHAnsi"/>
          <w:b/>
          <w:bCs/>
          <w:sz w:val="24"/>
          <w:szCs w:val="24"/>
        </w:rPr>
      </w:pPr>
    </w:p>
    <w:p w14:paraId="61B659D3" w14:textId="77777777" w:rsidR="00704D43" w:rsidRDefault="00704D43" w:rsidP="00543AE7">
      <w:pPr>
        <w:widowControl w:val="0"/>
        <w:pBdr>
          <w:top w:val="nil"/>
          <w:left w:val="nil"/>
          <w:bottom w:val="nil"/>
          <w:right w:val="nil"/>
          <w:between w:val="nil"/>
        </w:pBdr>
        <w:spacing w:before="347" w:line="240" w:lineRule="auto"/>
        <w:rPr>
          <w:rFonts w:asciiTheme="majorHAnsi" w:hAnsiTheme="majorHAnsi" w:cstheme="majorHAnsi"/>
          <w:b/>
          <w:bCs/>
          <w:sz w:val="24"/>
          <w:szCs w:val="24"/>
        </w:rPr>
      </w:pPr>
    </w:p>
    <w:p w14:paraId="554E118B" w14:textId="77777777" w:rsidR="00704D43" w:rsidRDefault="00704D43" w:rsidP="00543AE7">
      <w:pPr>
        <w:widowControl w:val="0"/>
        <w:pBdr>
          <w:top w:val="nil"/>
          <w:left w:val="nil"/>
          <w:bottom w:val="nil"/>
          <w:right w:val="nil"/>
          <w:between w:val="nil"/>
        </w:pBdr>
        <w:spacing w:before="347" w:line="240" w:lineRule="auto"/>
        <w:rPr>
          <w:rFonts w:asciiTheme="majorHAnsi" w:hAnsiTheme="majorHAnsi" w:cstheme="majorHAnsi"/>
          <w:b/>
          <w:bCs/>
          <w:sz w:val="24"/>
          <w:szCs w:val="24"/>
        </w:rPr>
      </w:pPr>
    </w:p>
    <w:p w14:paraId="2172D7CE" w14:textId="2BA0DD14" w:rsidR="00AF35E6" w:rsidRPr="007F5833" w:rsidRDefault="00704D43" w:rsidP="00543AE7">
      <w:pPr>
        <w:widowControl w:val="0"/>
        <w:pBdr>
          <w:top w:val="nil"/>
          <w:left w:val="nil"/>
          <w:bottom w:val="nil"/>
          <w:right w:val="nil"/>
          <w:between w:val="nil"/>
        </w:pBdr>
        <w:spacing w:before="347" w:line="240" w:lineRule="auto"/>
        <w:rPr>
          <w:rFonts w:asciiTheme="majorHAnsi" w:hAnsiTheme="majorHAnsi" w:cstheme="majorHAnsi"/>
          <w:b/>
          <w:bCs/>
          <w:sz w:val="24"/>
          <w:szCs w:val="24"/>
        </w:rPr>
      </w:pPr>
      <w:r>
        <w:rPr>
          <w:rFonts w:asciiTheme="majorHAnsi" w:hAnsiTheme="majorHAnsi" w:cstheme="majorHAnsi"/>
          <w:b/>
          <w:bCs/>
          <w:sz w:val="24"/>
          <w:szCs w:val="24"/>
        </w:rPr>
        <w:t>6</w:t>
      </w:r>
      <w:r w:rsidR="00AF35E6" w:rsidRPr="007F5833">
        <w:rPr>
          <w:rFonts w:asciiTheme="majorHAnsi" w:hAnsiTheme="majorHAnsi" w:cstheme="majorHAnsi"/>
          <w:b/>
          <w:bCs/>
          <w:sz w:val="24"/>
          <w:szCs w:val="24"/>
        </w:rPr>
        <w:t xml:space="preserve">. </w:t>
      </w:r>
      <w:r w:rsidR="00543AE7" w:rsidRPr="007F5833">
        <w:rPr>
          <w:rFonts w:asciiTheme="majorHAnsi" w:eastAsia="Calibri" w:hAnsiTheme="majorHAnsi" w:cstheme="majorHAnsi"/>
          <w:b/>
          <w:sz w:val="24"/>
          <w:szCs w:val="24"/>
        </w:rPr>
        <w:t xml:space="preserve">Feedback &amp; </w:t>
      </w:r>
      <w:r w:rsidR="00AF35E6" w:rsidRPr="007F5833">
        <w:rPr>
          <w:rFonts w:asciiTheme="majorHAnsi" w:hAnsiTheme="majorHAnsi" w:cstheme="majorHAnsi"/>
          <w:b/>
          <w:bCs/>
          <w:sz w:val="24"/>
          <w:szCs w:val="24"/>
        </w:rPr>
        <w:t>Next steps</w:t>
      </w:r>
    </w:p>
    <w:p w14:paraId="4E4D636D" w14:textId="77777777" w:rsidR="00543AE7" w:rsidRPr="007F5833" w:rsidRDefault="00543AE7" w:rsidP="00A231DD">
      <w:pPr>
        <w:suppressAutoHyphens/>
        <w:autoSpaceDN w:val="0"/>
        <w:spacing w:after="160"/>
        <w:rPr>
          <w:rFonts w:asciiTheme="majorHAnsi" w:hAnsiTheme="majorHAnsi" w:cstheme="majorHAnsi"/>
          <w:sz w:val="24"/>
          <w:szCs w:val="24"/>
        </w:rPr>
      </w:pPr>
    </w:p>
    <w:p w14:paraId="0444C0F2" w14:textId="3523B4AA" w:rsidR="00AF35E6" w:rsidRPr="007F5833" w:rsidRDefault="00AF35E6" w:rsidP="00A231DD">
      <w:pPr>
        <w:suppressAutoHyphens/>
        <w:autoSpaceDN w:val="0"/>
        <w:spacing w:after="160"/>
        <w:rPr>
          <w:rFonts w:asciiTheme="majorHAnsi" w:hAnsiTheme="majorHAnsi" w:cstheme="majorHAnsi"/>
          <w:sz w:val="24"/>
          <w:szCs w:val="24"/>
        </w:rPr>
      </w:pPr>
      <w:r w:rsidRPr="007F5833">
        <w:rPr>
          <w:rFonts w:asciiTheme="majorHAnsi" w:hAnsiTheme="majorHAnsi" w:cstheme="majorHAnsi"/>
          <w:sz w:val="24"/>
          <w:szCs w:val="24"/>
        </w:rPr>
        <w:t>Minutes and copy of presentation to go to attendees and Islington Council</w:t>
      </w:r>
      <w:r w:rsidR="004F2409" w:rsidRPr="007F5833">
        <w:rPr>
          <w:rFonts w:asciiTheme="majorHAnsi" w:hAnsiTheme="majorHAnsi" w:cstheme="majorHAnsi"/>
          <w:sz w:val="24"/>
          <w:szCs w:val="24"/>
        </w:rPr>
        <w:t xml:space="preserve"> </w:t>
      </w:r>
      <w:r w:rsidR="00166C56" w:rsidRPr="007F5833">
        <w:rPr>
          <w:rFonts w:asciiTheme="majorHAnsi" w:hAnsiTheme="majorHAnsi" w:cstheme="majorHAnsi"/>
          <w:sz w:val="24"/>
          <w:szCs w:val="24"/>
        </w:rPr>
        <w:t xml:space="preserve">for action </w:t>
      </w:r>
      <w:r w:rsidR="004F2409" w:rsidRPr="007F5833">
        <w:rPr>
          <w:rFonts w:asciiTheme="majorHAnsi" w:hAnsiTheme="majorHAnsi" w:cstheme="majorHAnsi"/>
          <w:sz w:val="24"/>
          <w:szCs w:val="24"/>
        </w:rPr>
        <w:t>and to be added to Hollowa</w:t>
      </w:r>
      <w:r w:rsidR="00FD0F24" w:rsidRPr="007F5833">
        <w:rPr>
          <w:rFonts w:asciiTheme="majorHAnsi" w:hAnsiTheme="majorHAnsi" w:cstheme="majorHAnsi"/>
          <w:sz w:val="24"/>
          <w:szCs w:val="24"/>
        </w:rPr>
        <w:t xml:space="preserve">y Park </w:t>
      </w:r>
      <w:r w:rsidR="004F2409" w:rsidRPr="007F5833">
        <w:rPr>
          <w:rFonts w:asciiTheme="majorHAnsi" w:hAnsiTheme="majorHAnsi" w:cstheme="majorHAnsi"/>
          <w:sz w:val="24"/>
          <w:szCs w:val="24"/>
        </w:rPr>
        <w:t>website.</w:t>
      </w:r>
    </w:p>
    <w:p w14:paraId="1FC82D6F" w14:textId="023496BC" w:rsidR="0096727D" w:rsidRPr="007F5833" w:rsidRDefault="0096727D" w:rsidP="0096727D">
      <w:pPr>
        <w:suppressAutoHyphens/>
        <w:autoSpaceDN w:val="0"/>
        <w:spacing w:after="160"/>
        <w:rPr>
          <w:rFonts w:asciiTheme="majorHAnsi" w:hAnsiTheme="majorHAnsi" w:cstheme="majorHAnsi"/>
          <w:sz w:val="24"/>
          <w:szCs w:val="24"/>
        </w:rPr>
      </w:pPr>
      <w:r w:rsidRPr="007F5833">
        <w:rPr>
          <w:rFonts w:asciiTheme="majorHAnsi" w:hAnsiTheme="majorHAnsi" w:cstheme="majorHAnsi"/>
          <w:b/>
          <w:bCs/>
          <w:sz w:val="24"/>
          <w:szCs w:val="24"/>
        </w:rPr>
        <w:t>Feedback on Revised Design:</w:t>
      </w:r>
      <w:r w:rsidRPr="007F5833">
        <w:rPr>
          <w:rFonts w:asciiTheme="majorHAnsi" w:hAnsiTheme="majorHAnsi" w:cstheme="majorHAnsi"/>
          <w:sz w:val="24"/>
          <w:szCs w:val="24"/>
        </w:rPr>
        <w:t xml:space="preserve"> There was positive feedback regarding the updated design. Overall, residents expressed satisfaction with the presentation and welcomed </w:t>
      </w:r>
      <w:r w:rsidR="0018016E" w:rsidRPr="007F5833">
        <w:rPr>
          <w:rFonts w:asciiTheme="majorHAnsi" w:hAnsiTheme="majorHAnsi" w:cstheme="majorHAnsi"/>
          <w:sz w:val="24"/>
          <w:szCs w:val="24"/>
        </w:rPr>
        <w:t>t</w:t>
      </w:r>
      <w:r w:rsidRPr="007F5833">
        <w:rPr>
          <w:rFonts w:asciiTheme="majorHAnsi" w:hAnsiTheme="majorHAnsi" w:cstheme="majorHAnsi"/>
          <w:sz w:val="24"/>
          <w:szCs w:val="24"/>
        </w:rPr>
        <w:t>he updates made in response to their earlier feedback.</w:t>
      </w:r>
    </w:p>
    <w:p w14:paraId="0087593B" w14:textId="77777777" w:rsidR="0018016E" w:rsidRPr="007F5833" w:rsidRDefault="0018016E" w:rsidP="0096727D">
      <w:pPr>
        <w:suppressAutoHyphens/>
        <w:autoSpaceDN w:val="0"/>
        <w:spacing w:after="160"/>
        <w:rPr>
          <w:rFonts w:asciiTheme="majorHAnsi" w:hAnsiTheme="majorHAnsi" w:cstheme="majorHAnsi"/>
          <w:sz w:val="24"/>
          <w:szCs w:val="24"/>
        </w:rPr>
      </w:pPr>
    </w:p>
    <w:sectPr w:rsidR="0018016E" w:rsidRPr="007F5833">
      <w:pgSz w:w="11900" w:h="16820"/>
      <w:pgMar w:top="1430" w:right="1389" w:bottom="1579"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AD121C8-2C52-4403-8121-C7A8D7AD6E65}"/>
    <w:embedBold r:id="rId2" w:fontKey="{FCA03E4D-BCA5-4E10-98C1-F9B11C8F7D3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2B0C5B4-B64A-4ACB-BBB1-27A20ACC9AB2}"/>
    <w:embedItalic r:id="rId4" w:fontKey="{09CF6FA5-9FD9-47A9-A938-5128D9D3C680}"/>
  </w:font>
  <w:font w:name="Calibri">
    <w:panose1 w:val="020F0502020204030204"/>
    <w:charset w:val="00"/>
    <w:family w:val="swiss"/>
    <w:pitch w:val="variable"/>
    <w:sig w:usb0="E0002AFF" w:usb1="C000247B" w:usb2="00000009" w:usb3="00000000" w:csb0="000001FF" w:csb1="00000000"/>
    <w:embedRegular r:id="rId5" w:fontKey="{07645A77-9267-48CA-9569-427C30203FC0}"/>
    <w:embedBold r:id="rId6" w:fontKey="{6A15B085-EE01-48AF-9CAB-1E880B20BBEB}"/>
    <w:embedItalic r:id="rId7" w:fontKey="{172DBA00-AC8E-4DF9-A9A3-9CE11D240DAC}"/>
    <w:embedBoldItalic r:id="rId8" w:fontKey="{8F01710A-F9E1-4A0A-9D5A-63C95C8A760F}"/>
  </w:font>
  <w:font w:name="Cambria">
    <w:panose1 w:val="02040503050406030204"/>
    <w:charset w:val="00"/>
    <w:family w:val="roman"/>
    <w:pitch w:val="variable"/>
    <w:sig w:usb0="E00002FF" w:usb1="400004FF" w:usb2="00000000" w:usb3="00000000" w:csb0="0000019F" w:csb1="00000000"/>
    <w:embedRegular r:id="rId9" w:fontKey="{9781A204-67BC-4FB8-8D6B-164DF82A5381}"/>
    <w:embedBold r:id="rId10" w:fontKey="{5DBB281A-166A-47A2-BE7F-1D6CE2720AC3}"/>
    <w:embedItalic r:id="rId11" w:fontKey="{A6F00037-B54C-4B19-8D24-9107790E9C79}"/>
  </w:font>
  <w:font w:name="Aptos">
    <w:charset w:val="00"/>
    <w:family w:val="swiss"/>
    <w:pitch w:val="variable"/>
    <w:sig w:usb0="20000287" w:usb1="00000003" w:usb2="00000000" w:usb3="00000000" w:csb0="0000019F" w:csb1="00000000"/>
    <w:embedItalic r:id="rId12" w:fontKey="{E6C2ECF9-B17D-49FD-8581-7B953B63BF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C7979"/>
    <w:multiLevelType w:val="hybridMultilevel"/>
    <w:tmpl w:val="C1F0C616"/>
    <w:lvl w:ilvl="0" w:tplc="A6E06E0E">
      <w:numFmt w:val="bullet"/>
      <w:lvlText w:val="•"/>
      <w:lvlJc w:val="left"/>
      <w:pPr>
        <w:ind w:left="780" w:hanging="360"/>
      </w:pPr>
      <w:rPr>
        <w:rFonts w:ascii="Noto Sans Symbols" w:eastAsia="Noto Sans Symbols" w:hAnsi="Noto Sans Symbols" w:cs="Noto Sans Symbol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8E8208E"/>
    <w:multiLevelType w:val="hybridMultilevel"/>
    <w:tmpl w:val="7CE0431E"/>
    <w:lvl w:ilvl="0" w:tplc="0809000F">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A585117"/>
    <w:multiLevelType w:val="hybridMultilevel"/>
    <w:tmpl w:val="60BA462A"/>
    <w:lvl w:ilvl="0" w:tplc="367C82B2">
      <w:start w:val="1"/>
      <w:numFmt w:val="decimal"/>
      <w:lvlText w:val="%1."/>
      <w:lvlJc w:val="left"/>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E5E299F"/>
    <w:multiLevelType w:val="hybridMultilevel"/>
    <w:tmpl w:val="FF40E154"/>
    <w:lvl w:ilvl="0" w:tplc="A6E06E0E">
      <w:numFmt w:val="bullet"/>
      <w:lvlText w:val="•"/>
      <w:lvlJc w:val="left"/>
      <w:pPr>
        <w:ind w:left="1091" w:hanging="360"/>
      </w:pPr>
      <w:rPr>
        <w:rFonts w:ascii="Noto Sans Symbols" w:eastAsia="Noto Sans Symbols" w:hAnsi="Noto Sans Symbols" w:cs="Noto Sans Symbols" w:hint="default"/>
      </w:rPr>
    </w:lvl>
    <w:lvl w:ilvl="1" w:tplc="08090003" w:tentative="1">
      <w:start w:val="1"/>
      <w:numFmt w:val="bullet"/>
      <w:lvlText w:val="o"/>
      <w:lvlJc w:val="left"/>
      <w:pPr>
        <w:ind w:left="1811" w:hanging="360"/>
      </w:pPr>
      <w:rPr>
        <w:rFonts w:ascii="Courier New" w:hAnsi="Courier New" w:cs="Courier New" w:hint="default"/>
      </w:rPr>
    </w:lvl>
    <w:lvl w:ilvl="2" w:tplc="08090005" w:tentative="1">
      <w:start w:val="1"/>
      <w:numFmt w:val="bullet"/>
      <w:lvlText w:val=""/>
      <w:lvlJc w:val="left"/>
      <w:pPr>
        <w:ind w:left="2531" w:hanging="360"/>
      </w:pPr>
      <w:rPr>
        <w:rFonts w:ascii="Wingdings" w:hAnsi="Wingdings" w:hint="default"/>
      </w:rPr>
    </w:lvl>
    <w:lvl w:ilvl="3" w:tplc="08090001" w:tentative="1">
      <w:start w:val="1"/>
      <w:numFmt w:val="bullet"/>
      <w:lvlText w:val=""/>
      <w:lvlJc w:val="left"/>
      <w:pPr>
        <w:ind w:left="3251" w:hanging="360"/>
      </w:pPr>
      <w:rPr>
        <w:rFonts w:ascii="Symbol" w:hAnsi="Symbol" w:hint="default"/>
      </w:rPr>
    </w:lvl>
    <w:lvl w:ilvl="4" w:tplc="08090003" w:tentative="1">
      <w:start w:val="1"/>
      <w:numFmt w:val="bullet"/>
      <w:lvlText w:val="o"/>
      <w:lvlJc w:val="left"/>
      <w:pPr>
        <w:ind w:left="3971" w:hanging="360"/>
      </w:pPr>
      <w:rPr>
        <w:rFonts w:ascii="Courier New" w:hAnsi="Courier New" w:cs="Courier New" w:hint="default"/>
      </w:rPr>
    </w:lvl>
    <w:lvl w:ilvl="5" w:tplc="08090005" w:tentative="1">
      <w:start w:val="1"/>
      <w:numFmt w:val="bullet"/>
      <w:lvlText w:val=""/>
      <w:lvlJc w:val="left"/>
      <w:pPr>
        <w:ind w:left="4691" w:hanging="360"/>
      </w:pPr>
      <w:rPr>
        <w:rFonts w:ascii="Wingdings" w:hAnsi="Wingdings" w:hint="default"/>
      </w:rPr>
    </w:lvl>
    <w:lvl w:ilvl="6" w:tplc="08090001" w:tentative="1">
      <w:start w:val="1"/>
      <w:numFmt w:val="bullet"/>
      <w:lvlText w:val=""/>
      <w:lvlJc w:val="left"/>
      <w:pPr>
        <w:ind w:left="5411" w:hanging="360"/>
      </w:pPr>
      <w:rPr>
        <w:rFonts w:ascii="Symbol" w:hAnsi="Symbol" w:hint="default"/>
      </w:rPr>
    </w:lvl>
    <w:lvl w:ilvl="7" w:tplc="08090003" w:tentative="1">
      <w:start w:val="1"/>
      <w:numFmt w:val="bullet"/>
      <w:lvlText w:val="o"/>
      <w:lvlJc w:val="left"/>
      <w:pPr>
        <w:ind w:left="6131" w:hanging="360"/>
      </w:pPr>
      <w:rPr>
        <w:rFonts w:ascii="Courier New" w:hAnsi="Courier New" w:cs="Courier New" w:hint="default"/>
      </w:rPr>
    </w:lvl>
    <w:lvl w:ilvl="8" w:tplc="08090005" w:tentative="1">
      <w:start w:val="1"/>
      <w:numFmt w:val="bullet"/>
      <w:lvlText w:val=""/>
      <w:lvlJc w:val="left"/>
      <w:pPr>
        <w:ind w:left="6851" w:hanging="360"/>
      </w:pPr>
      <w:rPr>
        <w:rFonts w:ascii="Wingdings" w:hAnsi="Wingdings" w:hint="default"/>
      </w:rPr>
    </w:lvl>
  </w:abstractNum>
  <w:abstractNum w:abstractNumId="4" w15:restartNumberingAfterBreak="0">
    <w:nsid w:val="20173890"/>
    <w:multiLevelType w:val="hybridMultilevel"/>
    <w:tmpl w:val="5C663B8C"/>
    <w:lvl w:ilvl="0" w:tplc="A6E06E0E">
      <w:numFmt w:val="bullet"/>
      <w:lvlText w:val="•"/>
      <w:lvlJc w:val="left"/>
      <w:pPr>
        <w:ind w:left="720" w:hanging="360"/>
      </w:pPr>
      <w:rPr>
        <w:rFonts w:ascii="Noto Sans Symbols" w:eastAsia="Noto Sans Symbols" w:hAnsi="Noto Sans Symbols" w:cs="Noto Sans Symbol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502326"/>
    <w:multiLevelType w:val="multilevel"/>
    <w:tmpl w:val="3E1AB4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BF9613B"/>
    <w:multiLevelType w:val="multilevel"/>
    <w:tmpl w:val="DE3C1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9F187B"/>
    <w:multiLevelType w:val="hybridMultilevel"/>
    <w:tmpl w:val="D1180402"/>
    <w:lvl w:ilvl="0" w:tplc="A6E06E0E">
      <w:numFmt w:val="bullet"/>
      <w:lvlText w:val="•"/>
      <w:lvlJc w:val="left"/>
      <w:pPr>
        <w:ind w:left="720" w:hanging="360"/>
      </w:pPr>
      <w:rPr>
        <w:rFonts w:ascii="Noto Sans Symbols" w:eastAsia="Noto Sans Symbols" w:hAnsi="Noto Sans Symbols" w:cs="Noto Sans Symbol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E76AE1"/>
    <w:multiLevelType w:val="hybridMultilevel"/>
    <w:tmpl w:val="298EAFE0"/>
    <w:lvl w:ilvl="0" w:tplc="A6E06E0E">
      <w:numFmt w:val="bullet"/>
      <w:lvlText w:val="•"/>
      <w:lvlJc w:val="left"/>
      <w:pPr>
        <w:ind w:left="1440" w:hanging="360"/>
      </w:pPr>
      <w:rPr>
        <w:rFonts w:ascii="Noto Sans Symbols" w:eastAsia="Noto Sans Symbols" w:hAnsi="Noto Sans Symbols" w:cs="Noto Sans Symbol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0172ECD"/>
    <w:multiLevelType w:val="hybridMultilevel"/>
    <w:tmpl w:val="38C67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D65548"/>
    <w:multiLevelType w:val="hybridMultilevel"/>
    <w:tmpl w:val="01E65452"/>
    <w:lvl w:ilvl="0" w:tplc="A6E06E0E">
      <w:numFmt w:val="bullet"/>
      <w:lvlText w:val="•"/>
      <w:lvlJc w:val="left"/>
      <w:pPr>
        <w:ind w:left="1091" w:hanging="360"/>
      </w:pPr>
      <w:rPr>
        <w:rFonts w:ascii="Noto Sans Symbols" w:eastAsia="Noto Sans Symbols" w:hAnsi="Noto Sans Symbols" w:cs="Noto Sans Symbols" w:hint="default"/>
      </w:rPr>
    </w:lvl>
    <w:lvl w:ilvl="1" w:tplc="08090003" w:tentative="1">
      <w:start w:val="1"/>
      <w:numFmt w:val="bullet"/>
      <w:lvlText w:val="o"/>
      <w:lvlJc w:val="left"/>
      <w:pPr>
        <w:ind w:left="1811" w:hanging="360"/>
      </w:pPr>
      <w:rPr>
        <w:rFonts w:ascii="Courier New" w:hAnsi="Courier New" w:cs="Courier New" w:hint="default"/>
      </w:rPr>
    </w:lvl>
    <w:lvl w:ilvl="2" w:tplc="08090005" w:tentative="1">
      <w:start w:val="1"/>
      <w:numFmt w:val="bullet"/>
      <w:lvlText w:val=""/>
      <w:lvlJc w:val="left"/>
      <w:pPr>
        <w:ind w:left="2531" w:hanging="360"/>
      </w:pPr>
      <w:rPr>
        <w:rFonts w:ascii="Wingdings" w:hAnsi="Wingdings" w:hint="default"/>
      </w:rPr>
    </w:lvl>
    <w:lvl w:ilvl="3" w:tplc="08090001" w:tentative="1">
      <w:start w:val="1"/>
      <w:numFmt w:val="bullet"/>
      <w:lvlText w:val=""/>
      <w:lvlJc w:val="left"/>
      <w:pPr>
        <w:ind w:left="3251" w:hanging="360"/>
      </w:pPr>
      <w:rPr>
        <w:rFonts w:ascii="Symbol" w:hAnsi="Symbol" w:hint="default"/>
      </w:rPr>
    </w:lvl>
    <w:lvl w:ilvl="4" w:tplc="08090003" w:tentative="1">
      <w:start w:val="1"/>
      <w:numFmt w:val="bullet"/>
      <w:lvlText w:val="o"/>
      <w:lvlJc w:val="left"/>
      <w:pPr>
        <w:ind w:left="3971" w:hanging="360"/>
      </w:pPr>
      <w:rPr>
        <w:rFonts w:ascii="Courier New" w:hAnsi="Courier New" w:cs="Courier New" w:hint="default"/>
      </w:rPr>
    </w:lvl>
    <w:lvl w:ilvl="5" w:tplc="08090005" w:tentative="1">
      <w:start w:val="1"/>
      <w:numFmt w:val="bullet"/>
      <w:lvlText w:val=""/>
      <w:lvlJc w:val="left"/>
      <w:pPr>
        <w:ind w:left="4691" w:hanging="360"/>
      </w:pPr>
      <w:rPr>
        <w:rFonts w:ascii="Wingdings" w:hAnsi="Wingdings" w:hint="default"/>
      </w:rPr>
    </w:lvl>
    <w:lvl w:ilvl="6" w:tplc="08090001" w:tentative="1">
      <w:start w:val="1"/>
      <w:numFmt w:val="bullet"/>
      <w:lvlText w:val=""/>
      <w:lvlJc w:val="left"/>
      <w:pPr>
        <w:ind w:left="5411" w:hanging="360"/>
      </w:pPr>
      <w:rPr>
        <w:rFonts w:ascii="Symbol" w:hAnsi="Symbol" w:hint="default"/>
      </w:rPr>
    </w:lvl>
    <w:lvl w:ilvl="7" w:tplc="08090003" w:tentative="1">
      <w:start w:val="1"/>
      <w:numFmt w:val="bullet"/>
      <w:lvlText w:val="o"/>
      <w:lvlJc w:val="left"/>
      <w:pPr>
        <w:ind w:left="6131" w:hanging="360"/>
      </w:pPr>
      <w:rPr>
        <w:rFonts w:ascii="Courier New" w:hAnsi="Courier New" w:cs="Courier New" w:hint="default"/>
      </w:rPr>
    </w:lvl>
    <w:lvl w:ilvl="8" w:tplc="08090005" w:tentative="1">
      <w:start w:val="1"/>
      <w:numFmt w:val="bullet"/>
      <w:lvlText w:val=""/>
      <w:lvlJc w:val="left"/>
      <w:pPr>
        <w:ind w:left="6851" w:hanging="360"/>
      </w:pPr>
      <w:rPr>
        <w:rFonts w:ascii="Wingdings" w:hAnsi="Wingdings" w:hint="default"/>
      </w:rPr>
    </w:lvl>
  </w:abstractNum>
  <w:abstractNum w:abstractNumId="11" w15:restartNumberingAfterBreak="0">
    <w:nsid w:val="64A85868"/>
    <w:multiLevelType w:val="hybridMultilevel"/>
    <w:tmpl w:val="8EE8D064"/>
    <w:lvl w:ilvl="0" w:tplc="A6E06E0E">
      <w:numFmt w:val="bullet"/>
      <w:lvlText w:val="•"/>
      <w:lvlJc w:val="left"/>
      <w:pPr>
        <w:ind w:left="720" w:hanging="360"/>
      </w:pPr>
      <w:rPr>
        <w:rFonts w:ascii="Noto Sans Symbols" w:eastAsia="Noto Sans Symbols" w:hAnsi="Noto Sans Symbols" w:cs="Noto Sans Symbol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F56C74"/>
    <w:multiLevelType w:val="hybridMultilevel"/>
    <w:tmpl w:val="2DDA8B4C"/>
    <w:lvl w:ilvl="0" w:tplc="581E11C6">
      <w:start w:val="1"/>
      <w:numFmt w:val="decimal"/>
      <w:lvlText w:val="%1-"/>
      <w:lvlJc w:val="left"/>
      <w:pPr>
        <w:ind w:left="732" w:hanging="360"/>
      </w:pPr>
      <w:rPr>
        <w:rFonts w:hint="default"/>
      </w:rPr>
    </w:lvl>
    <w:lvl w:ilvl="1" w:tplc="08090019" w:tentative="1">
      <w:start w:val="1"/>
      <w:numFmt w:val="lowerLetter"/>
      <w:lvlText w:val="%2."/>
      <w:lvlJc w:val="left"/>
      <w:pPr>
        <w:ind w:left="1452" w:hanging="360"/>
      </w:pPr>
    </w:lvl>
    <w:lvl w:ilvl="2" w:tplc="0809001B" w:tentative="1">
      <w:start w:val="1"/>
      <w:numFmt w:val="lowerRoman"/>
      <w:lvlText w:val="%3."/>
      <w:lvlJc w:val="right"/>
      <w:pPr>
        <w:ind w:left="2172" w:hanging="180"/>
      </w:pPr>
    </w:lvl>
    <w:lvl w:ilvl="3" w:tplc="0809000F" w:tentative="1">
      <w:start w:val="1"/>
      <w:numFmt w:val="decimal"/>
      <w:lvlText w:val="%4."/>
      <w:lvlJc w:val="left"/>
      <w:pPr>
        <w:ind w:left="2892" w:hanging="360"/>
      </w:pPr>
    </w:lvl>
    <w:lvl w:ilvl="4" w:tplc="08090019" w:tentative="1">
      <w:start w:val="1"/>
      <w:numFmt w:val="lowerLetter"/>
      <w:lvlText w:val="%5."/>
      <w:lvlJc w:val="left"/>
      <w:pPr>
        <w:ind w:left="3612" w:hanging="360"/>
      </w:pPr>
    </w:lvl>
    <w:lvl w:ilvl="5" w:tplc="0809001B" w:tentative="1">
      <w:start w:val="1"/>
      <w:numFmt w:val="lowerRoman"/>
      <w:lvlText w:val="%6."/>
      <w:lvlJc w:val="right"/>
      <w:pPr>
        <w:ind w:left="4332" w:hanging="180"/>
      </w:pPr>
    </w:lvl>
    <w:lvl w:ilvl="6" w:tplc="0809000F" w:tentative="1">
      <w:start w:val="1"/>
      <w:numFmt w:val="decimal"/>
      <w:lvlText w:val="%7."/>
      <w:lvlJc w:val="left"/>
      <w:pPr>
        <w:ind w:left="5052" w:hanging="360"/>
      </w:pPr>
    </w:lvl>
    <w:lvl w:ilvl="7" w:tplc="08090019" w:tentative="1">
      <w:start w:val="1"/>
      <w:numFmt w:val="lowerLetter"/>
      <w:lvlText w:val="%8."/>
      <w:lvlJc w:val="left"/>
      <w:pPr>
        <w:ind w:left="5772" w:hanging="360"/>
      </w:pPr>
    </w:lvl>
    <w:lvl w:ilvl="8" w:tplc="0809001B" w:tentative="1">
      <w:start w:val="1"/>
      <w:numFmt w:val="lowerRoman"/>
      <w:lvlText w:val="%9."/>
      <w:lvlJc w:val="right"/>
      <w:pPr>
        <w:ind w:left="6492" w:hanging="180"/>
      </w:pPr>
    </w:lvl>
  </w:abstractNum>
  <w:abstractNum w:abstractNumId="13" w15:restartNumberingAfterBreak="0">
    <w:nsid w:val="774019A8"/>
    <w:multiLevelType w:val="hybridMultilevel"/>
    <w:tmpl w:val="D1703B6C"/>
    <w:lvl w:ilvl="0" w:tplc="A6E06E0E">
      <w:numFmt w:val="bullet"/>
      <w:lvlText w:val="•"/>
      <w:lvlJc w:val="left"/>
      <w:pPr>
        <w:ind w:left="720" w:hanging="360"/>
      </w:pPr>
      <w:rPr>
        <w:rFonts w:ascii="Noto Sans Symbols" w:eastAsia="Noto Sans Symbols" w:hAnsi="Noto Sans Symbols" w:cs="Noto Sans Symbol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F21106"/>
    <w:multiLevelType w:val="hybridMultilevel"/>
    <w:tmpl w:val="B074D328"/>
    <w:lvl w:ilvl="0" w:tplc="08090001">
      <w:start w:val="1"/>
      <w:numFmt w:val="bullet"/>
      <w:lvlText w:val=""/>
      <w:lvlJc w:val="left"/>
      <w:pPr>
        <w:ind w:left="1092" w:hanging="360"/>
      </w:pPr>
      <w:rPr>
        <w:rFonts w:ascii="Symbol" w:hAnsi="Symbol" w:hint="default"/>
      </w:rPr>
    </w:lvl>
    <w:lvl w:ilvl="1" w:tplc="08090003" w:tentative="1">
      <w:start w:val="1"/>
      <w:numFmt w:val="bullet"/>
      <w:lvlText w:val="o"/>
      <w:lvlJc w:val="left"/>
      <w:pPr>
        <w:ind w:left="1812" w:hanging="360"/>
      </w:pPr>
      <w:rPr>
        <w:rFonts w:ascii="Courier New" w:hAnsi="Courier New" w:cs="Courier New" w:hint="default"/>
      </w:rPr>
    </w:lvl>
    <w:lvl w:ilvl="2" w:tplc="08090005" w:tentative="1">
      <w:start w:val="1"/>
      <w:numFmt w:val="bullet"/>
      <w:lvlText w:val=""/>
      <w:lvlJc w:val="left"/>
      <w:pPr>
        <w:ind w:left="2532" w:hanging="360"/>
      </w:pPr>
      <w:rPr>
        <w:rFonts w:ascii="Wingdings" w:hAnsi="Wingdings" w:hint="default"/>
      </w:rPr>
    </w:lvl>
    <w:lvl w:ilvl="3" w:tplc="08090001" w:tentative="1">
      <w:start w:val="1"/>
      <w:numFmt w:val="bullet"/>
      <w:lvlText w:val=""/>
      <w:lvlJc w:val="left"/>
      <w:pPr>
        <w:ind w:left="3252" w:hanging="360"/>
      </w:pPr>
      <w:rPr>
        <w:rFonts w:ascii="Symbol" w:hAnsi="Symbol" w:hint="default"/>
      </w:rPr>
    </w:lvl>
    <w:lvl w:ilvl="4" w:tplc="08090003" w:tentative="1">
      <w:start w:val="1"/>
      <w:numFmt w:val="bullet"/>
      <w:lvlText w:val="o"/>
      <w:lvlJc w:val="left"/>
      <w:pPr>
        <w:ind w:left="3972" w:hanging="360"/>
      </w:pPr>
      <w:rPr>
        <w:rFonts w:ascii="Courier New" w:hAnsi="Courier New" w:cs="Courier New" w:hint="default"/>
      </w:rPr>
    </w:lvl>
    <w:lvl w:ilvl="5" w:tplc="08090005" w:tentative="1">
      <w:start w:val="1"/>
      <w:numFmt w:val="bullet"/>
      <w:lvlText w:val=""/>
      <w:lvlJc w:val="left"/>
      <w:pPr>
        <w:ind w:left="4692" w:hanging="360"/>
      </w:pPr>
      <w:rPr>
        <w:rFonts w:ascii="Wingdings" w:hAnsi="Wingdings" w:hint="default"/>
      </w:rPr>
    </w:lvl>
    <w:lvl w:ilvl="6" w:tplc="08090001" w:tentative="1">
      <w:start w:val="1"/>
      <w:numFmt w:val="bullet"/>
      <w:lvlText w:val=""/>
      <w:lvlJc w:val="left"/>
      <w:pPr>
        <w:ind w:left="5412" w:hanging="360"/>
      </w:pPr>
      <w:rPr>
        <w:rFonts w:ascii="Symbol" w:hAnsi="Symbol" w:hint="default"/>
      </w:rPr>
    </w:lvl>
    <w:lvl w:ilvl="7" w:tplc="08090003" w:tentative="1">
      <w:start w:val="1"/>
      <w:numFmt w:val="bullet"/>
      <w:lvlText w:val="o"/>
      <w:lvlJc w:val="left"/>
      <w:pPr>
        <w:ind w:left="6132" w:hanging="360"/>
      </w:pPr>
      <w:rPr>
        <w:rFonts w:ascii="Courier New" w:hAnsi="Courier New" w:cs="Courier New" w:hint="default"/>
      </w:rPr>
    </w:lvl>
    <w:lvl w:ilvl="8" w:tplc="08090005" w:tentative="1">
      <w:start w:val="1"/>
      <w:numFmt w:val="bullet"/>
      <w:lvlText w:val=""/>
      <w:lvlJc w:val="left"/>
      <w:pPr>
        <w:ind w:left="6852" w:hanging="360"/>
      </w:pPr>
      <w:rPr>
        <w:rFonts w:ascii="Wingdings" w:hAnsi="Wingdings" w:hint="default"/>
      </w:rPr>
    </w:lvl>
  </w:abstractNum>
  <w:num w:numId="1" w16cid:durableId="1044793429">
    <w:abstractNumId w:val="12"/>
  </w:num>
  <w:num w:numId="2" w16cid:durableId="1824656080">
    <w:abstractNumId w:val="14"/>
  </w:num>
  <w:num w:numId="3" w16cid:durableId="836649446">
    <w:abstractNumId w:val="9"/>
  </w:num>
  <w:num w:numId="4" w16cid:durableId="295109256">
    <w:abstractNumId w:val="11"/>
  </w:num>
  <w:num w:numId="5" w16cid:durableId="1846743400">
    <w:abstractNumId w:val="10"/>
  </w:num>
  <w:num w:numId="6" w16cid:durableId="1505050847">
    <w:abstractNumId w:val="8"/>
  </w:num>
  <w:num w:numId="7" w16cid:durableId="1865360329">
    <w:abstractNumId w:val="3"/>
  </w:num>
  <w:num w:numId="8" w16cid:durableId="523329079">
    <w:abstractNumId w:val="4"/>
  </w:num>
  <w:num w:numId="9" w16cid:durableId="809592921">
    <w:abstractNumId w:val="13"/>
  </w:num>
  <w:num w:numId="10" w16cid:durableId="217714270">
    <w:abstractNumId w:val="7"/>
  </w:num>
  <w:num w:numId="11" w16cid:durableId="1339382623">
    <w:abstractNumId w:val="0"/>
  </w:num>
  <w:num w:numId="12" w16cid:durableId="2135978347">
    <w:abstractNumId w:val="5"/>
  </w:num>
  <w:num w:numId="13" w16cid:durableId="521165517">
    <w:abstractNumId w:val="6"/>
  </w:num>
  <w:num w:numId="14" w16cid:durableId="12195853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2586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BC"/>
    <w:rsid w:val="00001BC1"/>
    <w:rsid w:val="00005211"/>
    <w:rsid w:val="00020F51"/>
    <w:rsid w:val="0003051C"/>
    <w:rsid w:val="00044937"/>
    <w:rsid w:val="000529BC"/>
    <w:rsid w:val="000A3FDC"/>
    <w:rsid w:val="000B36CC"/>
    <w:rsid w:val="000F4F31"/>
    <w:rsid w:val="00105766"/>
    <w:rsid w:val="00105EB6"/>
    <w:rsid w:val="00120AA2"/>
    <w:rsid w:val="00127366"/>
    <w:rsid w:val="001376B6"/>
    <w:rsid w:val="00166077"/>
    <w:rsid w:val="00166C56"/>
    <w:rsid w:val="0018016E"/>
    <w:rsid w:val="00186C45"/>
    <w:rsid w:val="001A4408"/>
    <w:rsid w:val="001A7DFA"/>
    <w:rsid w:val="001C00E1"/>
    <w:rsid w:val="001D195A"/>
    <w:rsid w:val="001F215A"/>
    <w:rsid w:val="0020561E"/>
    <w:rsid w:val="00206F89"/>
    <w:rsid w:val="00230641"/>
    <w:rsid w:val="00232A2C"/>
    <w:rsid w:val="0023562B"/>
    <w:rsid w:val="00244019"/>
    <w:rsid w:val="00251C38"/>
    <w:rsid w:val="00292008"/>
    <w:rsid w:val="00292BC1"/>
    <w:rsid w:val="002A69DC"/>
    <w:rsid w:val="002C2BB7"/>
    <w:rsid w:val="002E6419"/>
    <w:rsid w:val="00341068"/>
    <w:rsid w:val="00351C98"/>
    <w:rsid w:val="003520F4"/>
    <w:rsid w:val="0036422D"/>
    <w:rsid w:val="003910AA"/>
    <w:rsid w:val="00391AEE"/>
    <w:rsid w:val="003921F1"/>
    <w:rsid w:val="00397DB4"/>
    <w:rsid w:val="003A0D27"/>
    <w:rsid w:val="003B1AA1"/>
    <w:rsid w:val="003B4BB2"/>
    <w:rsid w:val="003C6E37"/>
    <w:rsid w:val="003E61C0"/>
    <w:rsid w:val="00406F54"/>
    <w:rsid w:val="00427969"/>
    <w:rsid w:val="004417BD"/>
    <w:rsid w:val="00445229"/>
    <w:rsid w:val="00462310"/>
    <w:rsid w:val="00463521"/>
    <w:rsid w:val="00473CD9"/>
    <w:rsid w:val="004A0B9F"/>
    <w:rsid w:val="004A38C1"/>
    <w:rsid w:val="004A4A48"/>
    <w:rsid w:val="004A6268"/>
    <w:rsid w:val="004B2D48"/>
    <w:rsid w:val="004C2A45"/>
    <w:rsid w:val="004C5DA7"/>
    <w:rsid w:val="004E61F9"/>
    <w:rsid w:val="004F2409"/>
    <w:rsid w:val="004F32E3"/>
    <w:rsid w:val="004F4076"/>
    <w:rsid w:val="005021F7"/>
    <w:rsid w:val="00502527"/>
    <w:rsid w:val="00543AE7"/>
    <w:rsid w:val="00553FE3"/>
    <w:rsid w:val="0056178A"/>
    <w:rsid w:val="0057077C"/>
    <w:rsid w:val="00571C71"/>
    <w:rsid w:val="00571CE4"/>
    <w:rsid w:val="00573B9D"/>
    <w:rsid w:val="005774C8"/>
    <w:rsid w:val="005A7A04"/>
    <w:rsid w:val="005F329F"/>
    <w:rsid w:val="005F7E1E"/>
    <w:rsid w:val="00602589"/>
    <w:rsid w:val="00603A75"/>
    <w:rsid w:val="00606098"/>
    <w:rsid w:val="00623F6F"/>
    <w:rsid w:val="00636389"/>
    <w:rsid w:val="0066461C"/>
    <w:rsid w:val="0066646F"/>
    <w:rsid w:val="006717B2"/>
    <w:rsid w:val="006773AE"/>
    <w:rsid w:val="006906E4"/>
    <w:rsid w:val="006A5ECD"/>
    <w:rsid w:val="006C306E"/>
    <w:rsid w:val="006D0E65"/>
    <w:rsid w:val="006E13E1"/>
    <w:rsid w:val="006E2FEF"/>
    <w:rsid w:val="00704D43"/>
    <w:rsid w:val="007168E6"/>
    <w:rsid w:val="00735DDD"/>
    <w:rsid w:val="00756225"/>
    <w:rsid w:val="007671ED"/>
    <w:rsid w:val="00767C2D"/>
    <w:rsid w:val="00771235"/>
    <w:rsid w:val="00772EAA"/>
    <w:rsid w:val="007928AE"/>
    <w:rsid w:val="00792EEA"/>
    <w:rsid w:val="007C6B01"/>
    <w:rsid w:val="007F3E28"/>
    <w:rsid w:val="007F5833"/>
    <w:rsid w:val="00807E6A"/>
    <w:rsid w:val="008114DC"/>
    <w:rsid w:val="00815942"/>
    <w:rsid w:val="008241CB"/>
    <w:rsid w:val="00824DE6"/>
    <w:rsid w:val="008276DA"/>
    <w:rsid w:val="008434B7"/>
    <w:rsid w:val="008637CD"/>
    <w:rsid w:val="008914F7"/>
    <w:rsid w:val="008935C3"/>
    <w:rsid w:val="008A1171"/>
    <w:rsid w:val="008A5012"/>
    <w:rsid w:val="008A5982"/>
    <w:rsid w:val="008E5319"/>
    <w:rsid w:val="008E59AF"/>
    <w:rsid w:val="0090237B"/>
    <w:rsid w:val="00903D46"/>
    <w:rsid w:val="00917804"/>
    <w:rsid w:val="009254A9"/>
    <w:rsid w:val="00944559"/>
    <w:rsid w:val="00950007"/>
    <w:rsid w:val="00951880"/>
    <w:rsid w:val="00957DD3"/>
    <w:rsid w:val="00962F7E"/>
    <w:rsid w:val="0096727D"/>
    <w:rsid w:val="009A6827"/>
    <w:rsid w:val="009B4A50"/>
    <w:rsid w:val="009C64E7"/>
    <w:rsid w:val="009D6CA9"/>
    <w:rsid w:val="009D7570"/>
    <w:rsid w:val="00A231DD"/>
    <w:rsid w:val="00A2427B"/>
    <w:rsid w:val="00A3236B"/>
    <w:rsid w:val="00A37CB9"/>
    <w:rsid w:val="00A44D28"/>
    <w:rsid w:val="00A54233"/>
    <w:rsid w:val="00A6215E"/>
    <w:rsid w:val="00A73855"/>
    <w:rsid w:val="00A758D6"/>
    <w:rsid w:val="00A80C1D"/>
    <w:rsid w:val="00AA7276"/>
    <w:rsid w:val="00AC759A"/>
    <w:rsid w:val="00AD74BF"/>
    <w:rsid w:val="00AF35E6"/>
    <w:rsid w:val="00AF3D05"/>
    <w:rsid w:val="00B04324"/>
    <w:rsid w:val="00B1501A"/>
    <w:rsid w:val="00B2603A"/>
    <w:rsid w:val="00B54C8C"/>
    <w:rsid w:val="00B66414"/>
    <w:rsid w:val="00B737B0"/>
    <w:rsid w:val="00B746FE"/>
    <w:rsid w:val="00B91682"/>
    <w:rsid w:val="00BC172A"/>
    <w:rsid w:val="00BC2BE2"/>
    <w:rsid w:val="00BC6EE5"/>
    <w:rsid w:val="00BC7B6F"/>
    <w:rsid w:val="00BD1421"/>
    <w:rsid w:val="00BD33FA"/>
    <w:rsid w:val="00BE10FB"/>
    <w:rsid w:val="00BE1D20"/>
    <w:rsid w:val="00BE7BBD"/>
    <w:rsid w:val="00C20273"/>
    <w:rsid w:val="00C26DDD"/>
    <w:rsid w:val="00C272A6"/>
    <w:rsid w:val="00C560FA"/>
    <w:rsid w:val="00C63297"/>
    <w:rsid w:val="00C644B3"/>
    <w:rsid w:val="00C66C26"/>
    <w:rsid w:val="00C82AB1"/>
    <w:rsid w:val="00C949FE"/>
    <w:rsid w:val="00CA5EF4"/>
    <w:rsid w:val="00CC7ACC"/>
    <w:rsid w:val="00CE1864"/>
    <w:rsid w:val="00CE7D3B"/>
    <w:rsid w:val="00D27FD1"/>
    <w:rsid w:val="00D407FF"/>
    <w:rsid w:val="00D45A68"/>
    <w:rsid w:val="00D54D67"/>
    <w:rsid w:val="00D802DF"/>
    <w:rsid w:val="00D81AB1"/>
    <w:rsid w:val="00DB0294"/>
    <w:rsid w:val="00DB1778"/>
    <w:rsid w:val="00DB2AD1"/>
    <w:rsid w:val="00DE030F"/>
    <w:rsid w:val="00E17A5D"/>
    <w:rsid w:val="00E17E30"/>
    <w:rsid w:val="00E51FA5"/>
    <w:rsid w:val="00E65453"/>
    <w:rsid w:val="00E8729B"/>
    <w:rsid w:val="00EB061E"/>
    <w:rsid w:val="00EE390E"/>
    <w:rsid w:val="00EE4501"/>
    <w:rsid w:val="00EE5AD9"/>
    <w:rsid w:val="00EF007E"/>
    <w:rsid w:val="00F00FD5"/>
    <w:rsid w:val="00F21BE8"/>
    <w:rsid w:val="00F26B84"/>
    <w:rsid w:val="00F31DBC"/>
    <w:rsid w:val="00F45B5A"/>
    <w:rsid w:val="00F5083E"/>
    <w:rsid w:val="00F73324"/>
    <w:rsid w:val="00F7448D"/>
    <w:rsid w:val="00F774EC"/>
    <w:rsid w:val="00F80456"/>
    <w:rsid w:val="00F95817"/>
    <w:rsid w:val="00F96789"/>
    <w:rsid w:val="00FA22E3"/>
    <w:rsid w:val="00FA31F6"/>
    <w:rsid w:val="00FC29F2"/>
    <w:rsid w:val="00FD0F24"/>
    <w:rsid w:val="00FD75C0"/>
    <w:rsid w:val="00FE1D30"/>
    <w:rsid w:val="00FF0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43DFA"/>
  <w15:docId w15:val="{8B1182D3-BA46-47BD-960E-554E486B4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A0B9F"/>
    <w:pPr>
      <w:ind w:left="720"/>
      <w:contextualSpacing/>
    </w:pPr>
  </w:style>
  <w:style w:type="character" w:styleId="Hyperlink">
    <w:name w:val="Hyperlink"/>
    <w:basedOn w:val="DefaultParagraphFont"/>
    <w:uiPriority w:val="99"/>
    <w:unhideWhenUsed/>
    <w:rsid w:val="004F4076"/>
    <w:rPr>
      <w:color w:val="0000FF" w:themeColor="hyperlink"/>
      <w:u w:val="single"/>
    </w:rPr>
  </w:style>
  <w:style w:type="character" w:styleId="UnresolvedMention">
    <w:name w:val="Unresolved Mention"/>
    <w:basedOn w:val="DefaultParagraphFont"/>
    <w:uiPriority w:val="99"/>
    <w:semiHidden/>
    <w:unhideWhenUsed/>
    <w:rsid w:val="004F4076"/>
    <w:rPr>
      <w:color w:val="605E5C"/>
      <w:shd w:val="clear" w:color="auto" w:fill="E1DFDD"/>
    </w:rPr>
  </w:style>
  <w:style w:type="paragraph" w:styleId="Revision">
    <w:name w:val="Revision"/>
    <w:hidden/>
    <w:uiPriority w:val="99"/>
    <w:semiHidden/>
    <w:rsid w:val="006A5EC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348366">
      <w:bodyDiv w:val="1"/>
      <w:marLeft w:val="0"/>
      <w:marRight w:val="0"/>
      <w:marTop w:val="0"/>
      <w:marBottom w:val="0"/>
      <w:divBdr>
        <w:top w:val="none" w:sz="0" w:space="0" w:color="auto"/>
        <w:left w:val="none" w:sz="0" w:space="0" w:color="auto"/>
        <w:bottom w:val="none" w:sz="0" w:space="0" w:color="auto"/>
        <w:right w:val="none" w:sz="0" w:space="0" w:color="auto"/>
      </w:divBdr>
    </w:div>
    <w:div w:id="1417439217">
      <w:bodyDiv w:val="1"/>
      <w:marLeft w:val="0"/>
      <w:marRight w:val="0"/>
      <w:marTop w:val="0"/>
      <w:marBottom w:val="0"/>
      <w:divBdr>
        <w:top w:val="none" w:sz="0" w:space="0" w:color="auto"/>
        <w:left w:val="none" w:sz="0" w:space="0" w:color="auto"/>
        <w:bottom w:val="none" w:sz="0" w:space="0" w:color="auto"/>
        <w:right w:val="none" w:sz="0" w:space="0" w:color="auto"/>
      </w:divBdr>
    </w:div>
    <w:div w:id="2144686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athaniel.Baker2@islington.gov.uk"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b9715d4f-3b8b-4d69-bc11-8db67de9bb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F7CDFF75DA394F82F918DF0AA20F9E" ma:contentTypeVersion="20" ma:contentTypeDescription="Create a new document." ma:contentTypeScope="" ma:versionID="40e1185af23e98009e8bf03363c026fd">
  <xsd:schema xmlns:xsd="http://www.w3.org/2001/XMLSchema" xmlns:xs="http://www.w3.org/2001/XMLSchema" xmlns:p="http://schemas.microsoft.com/office/2006/metadata/properties" xmlns:ns1="http://schemas.microsoft.com/sharepoint/v3" xmlns:ns3="f203e307-3b78-4080-8a42-3c177280dedb" xmlns:ns4="b9715d4f-3b8b-4d69-bc11-8db67de9bbad" targetNamespace="http://schemas.microsoft.com/office/2006/metadata/properties" ma:root="true" ma:fieldsID="78f24d138b6981c643b4a1429dee61e1" ns1:_="" ns3:_="" ns4:_="">
    <xsd:import namespace="http://schemas.microsoft.com/sharepoint/v3"/>
    <xsd:import namespace="f203e307-3b78-4080-8a42-3c177280dedb"/>
    <xsd:import namespace="b9715d4f-3b8b-4d69-bc11-8db67de9bb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element ref="ns4:MediaServiceLocation" minOccurs="0"/>
                <xsd:element ref="ns1:_ip_UnifiedCompliancePolicyProperties" minOccurs="0"/>
                <xsd:element ref="ns1:_ip_UnifiedCompliancePolicyUIAc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03e307-3b78-4080-8a42-3c177280de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715d4f-3b8b-4d69-bc11-8db67de9bba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450C93-C125-4433-93C9-343601910024}">
  <ds:schemaRefs>
    <ds:schemaRef ds:uri="http://schemas.openxmlformats.org/package/2006/metadata/core-properties"/>
    <ds:schemaRef ds:uri="f203e307-3b78-4080-8a42-3c177280dedb"/>
    <ds:schemaRef ds:uri="http://schemas.microsoft.com/sharepoint/v3"/>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purl.org/dc/terms/"/>
    <ds:schemaRef ds:uri="b9715d4f-3b8b-4d69-bc11-8db67de9bbad"/>
    <ds:schemaRef ds:uri="http://purl.org/dc/dcmitype/"/>
    <ds:schemaRef ds:uri="http://purl.org/dc/elements/1.1/"/>
  </ds:schemaRefs>
</ds:datastoreItem>
</file>

<file path=customXml/itemProps2.xml><?xml version="1.0" encoding="utf-8"?>
<ds:datastoreItem xmlns:ds="http://schemas.openxmlformats.org/officeDocument/2006/customXml" ds:itemID="{BAD63695-4484-4670-A06C-072EE58F7D17}">
  <ds:schemaRefs>
    <ds:schemaRef ds:uri="http://schemas.microsoft.com/sharepoint/v3/contenttype/forms"/>
  </ds:schemaRefs>
</ds:datastoreItem>
</file>

<file path=customXml/itemProps3.xml><?xml version="1.0" encoding="utf-8"?>
<ds:datastoreItem xmlns:ds="http://schemas.openxmlformats.org/officeDocument/2006/customXml" ds:itemID="{D0DFB887-2CF1-4DA3-90E5-970CDDACA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03e307-3b78-4080-8a42-3c177280dedb"/>
    <ds:schemaRef ds:uri="b9715d4f-3b8b-4d69-bc11-8db67de9bb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0061d0d-9e45-4dee-b46c-554ea962cf50}" enabled="0" method="" siteId="{a0061d0d-9e45-4dee-b46c-554ea962cf5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1532</Words>
  <Characters>8737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Conrad</dc:creator>
  <cp:lastModifiedBy>Julie Conrad</cp:lastModifiedBy>
  <cp:revision>2</cp:revision>
  <dcterms:created xsi:type="dcterms:W3CDTF">2025-09-04T12:21:00Z</dcterms:created>
  <dcterms:modified xsi:type="dcterms:W3CDTF">2025-09-04T12:21:00Z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0x01010016F7CDFF75DA394F82F918DF0AA20F9E</vt:lpwstr>
  </property>
  <property fmtid="{D5CDD505-2E9C-101B-9397-08002B2CF9AE}" pid="3" name="MediaServiceImageTags">
    <vt:lpwstr/>
  </property>
</Properties>
</file>